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8" w:type="pct"/>
        <w:tblBorders>
          <w:bottom w:val="single" w:color="808080" w:sz="18" w:space="0"/>
          <w:insideV w:val="single" w:color="808080" w:sz="18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38"/>
        <w:gridCol w:w="3655"/>
      </w:tblGrid>
      <w:tr w:rsidRPr="00B65FA6" w:rsidR="000913F6" w:rsidTr="00F5344C" w14:paraId="412594E9" w14:textId="77777777">
        <w:trPr>
          <w:trHeight w:val="293"/>
        </w:trPr>
        <w:tc>
          <w:tcPr>
            <w:tcW w:w="6505" w:type="dxa"/>
            <w:vAlign w:val="bottom"/>
          </w:tcPr>
          <w:p w:rsidRPr="00B65FA6" w:rsidR="000913F6" w:rsidP="00002D39" w:rsidRDefault="00777054" w14:paraId="4DF4C8D4" w14:textId="77777777">
            <w:pPr>
              <w:pStyle w:val="Header"/>
              <w:jc w:val="center"/>
              <w:rPr>
                <w:rFonts w:eastAsia="Times New Roman" w:cs="Tahoma" w:asciiTheme="majorHAnsi" w:hAnsiTheme="majorHAnsi"/>
                <w:color w:val="000000" w:themeColor="text1"/>
                <w:sz w:val="36"/>
                <w:szCs w:val="36"/>
              </w:rPr>
            </w:pPr>
            <w:r w:rsidRPr="00B65FA6">
              <w:rPr>
                <w:rFonts w:cs="Tahoma" w:asciiTheme="majorHAnsi" w:hAnsiTheme="majorHAnsi"/>
                <w:color w:val="000000" w:themeColor="text1"/>
                <w:sz w:val="36"/>
                <w:szCs w:val="36"/>
              </w:rPr>
              <w:t>University High</w:t>
            </w:r>
            <w:r w:rsidRPr="00B65FA6" w:rsidR="00AC23AB">
              <w:rPr>
                <w:rFonts w:cs="Tahoma" w:asciiTheme="majorHAnsi" w:hAnsiTheme="majorHAnsi"/>
                <w:color w:val="000000" w:themeColor="text1"/>
                <w:sz w:val="36"/>
                <w:szCs w:val="36"/>
              </w:rPr>
              <w:t xml:space="preserve"> </w:t>
            </w:r>
            <w:r w:rsidRPr="00B65FA6" w:rsidR="000913F6">
              <w:rPr>
                <w:rFonts w:eastAsia="Times New Roman" w:cs="Tahoma" w:asciiTheme="majorHAnsi" w:hAnsiTheme="majorHAnsi"/>
                <w:color w:val="000000" w:themeColor="text1"/>
                <w:sz w:val="36"/>
                <w:szCs w:val="36"/>
              </w:rPr>
              <w:t>School Council</w:t>
            </w:r>
          </w:p>
        </w:tc>
        <w:tc>
          <w:tcPr>
            <w:tcW w:w="3733" w:type="dxa"/>
          </w:tcPr>
          <w:p w:rsidRPr="00B65FA6" w:rsidR="000913F6" w:rsidP="00BB67AA" w:rsidRDefault="00A26ED6" w14:paraId="42C95744" w14:textId="08DA5950">
            <w:pPr>
              <w:pStyle w:val="Header"/>
              <w:rPr>
                <w:rFonts w:eastAsia="Times New Roman" w:asciiTheme="majorHAnsi" w:hAnsiTheme="majorHAnsi"/>
                <w:b/>
                <w:bCs/>
                <w:color w:val="4F81BD"/>
                <w:sz w:val="36"/>
                <w:szCs w:val="36"/>
              </w:rPr>
            </w:pPr>
            <w:r w:rsidRPr="00B65FA6">
              <w:rPr>
                <w:rFonts w:eastAsia="Times New Roman" w:asciiTheme="majorHAnsi" w:hAnsiTheme="majorHAnsi"/>
                <w:b/>
                <w:bCs/>
                <w:color w:val="4F81BD"/>
                <w:sz w:val="36"/>
                <w:szCs w:val="36"/>
              </w:rPr>
              <w:t>Minutes 20</w:t>
            </w:r>
            <w:r w:rsidR="00EA4E38">
              <w:rPr>
                <w:rFonts w:eastAsia="Times New Roman" w:asciiTheme="majorHAnsi" w:hAnsiTheme="majorHAnsi"/>
                <w:b/>
                <w:bCs/>
                <w:color w:val="4F81BD"/>
                <w:sz w:val="36"/>
                <w:szCs w:val="36"/>
              </w:rPr>
              <w:t>21-2022</w:t>
            </w:r>
          </w:p>
        </w:tc>
      </w:tr>
    </w:tbl>
    <w:p w:rsidRPr="00D640C8" w:rsidR="006B1112" w:rsidRDefault="00777054" w14:paraId="59CE73E1" w14:textId="27CAC2D8">
      <w:pPr>
        <w:rPr>
          <w:rFonts w:cs="Tahoma" w:asciiTheme="majorHAnsi" w:hAnsiTheme="majorHAnsi"/>
          <w:color w:val="000000" w:themeColor="text1"/>
          <w:sz w:val="18"/>
          <w:szCs w:val="18"/>
        </w:rPr>
      </w:pPr>
      <w:r w:rsidRPr="00B65FA6">
        <w:rPr>
          <w:rFonts w:cs="Tahoma" w:asciiTheme="majorHAnsi" w:hAnsiTheme="majorHAnsi"/>
          <w:color w:val="000000" w:themeColor="text1"/>
          <w:sz w:val="32"/>
          <w:szCs w:val="32"/>
        </w:rPr>
        <w:t xml:space="preserve">Meeting Date:  </w:t>
      </w:r>
      <w:r w:rsidR="002A60A8">
        <w:rPr>
          <w:rFonts w:cs="Tahoma" w:asciiTheme="majorHAnsi" w:hAnsiTheme="majorHAnsi"/>
          <w:color w:val="000000" w:themeColor="text1"/>
          <w:sz w:val="32"/>
          <w:szCs w:val="32"/>
        </w:rPr>
        <w:t>1</w:t>
      </w:r>
      <w:r w:rsidRPr="00B65FA6" w:rsidR="00374EA9">
        <w:rPr>
          <w:rFonts w:cs="Tahoma" w:asciiTheme="majorHAnsi" w:hAnsiTheme="majorHAnsi"/>
          <w:color w:val="000000" w:themeColor="text1"/>
          <w:sz w:val="32"/>
          <w:szCs w:val="32"/>
        </w:rPr>
        <w:t>/</w:t>
      </w:r>
      <w:r w:rsidR="008A0C19">
        <w:rPr>
          <w:rFonts w:cs="Tahoma" w:asciiTheme="majorHAnsi" w:hAnsiTheme="majorHAnsi"/>
          <w:color w:val="000000" w:themeColor="text1"/>
          <w:sz w:val="32"/>
          <w:szCs w:val="32"/>
        </w:rPr>
        <w:t>11</w:t>
      </w:r>
      <w:r w:rsidRPr="00B65FA6">
        <w:rPr>
          <w:rFonts w:cs="Tahoma" w:asciiTheme="majorHAnsi" w:hAnsiTheme="majorHAnsi"/>
          <w:color w:val="000000" w:themeColor="text1"/>
          <w:sz w:val="32"/>
          <w:szCs w:val="32"/>
        </w:rPr>
        <w:t>/</w:t>
      </w:r>
      <w:r w:rsidRPr="00B65FA6" w:rsidR="00FA4C70">
        <w:rPr>
          <w:rFonts w:cs="Tahoma" w:asciiTheme="majorHAnsi" w:hAnsiTheme="majorHAnsi"/>
          <w:color w:val="000000" w:themeColor="text1"/>
          <w:sz w:val="32"/>
          <w:szCs w:val="32"/>
        </w:rPr>
        <w:t>20</w:t>
      </w:r>
      <w:r w:rsidR="00EA4E38">
        <w:rPr>
          <w:rFonts w:cs="Tahoma" w:asciiTheme="majorHAnsi" w:hAnsiTheme="majorHAnsi"/>
          <w:color w:val="000000" w:themeColor="text1"/>
          <w:sz w:val="32"/>
          <w:szCs w:val="32"/>
        </w:rPr>
        <w:t>2</w:t>
      </w:r>
      <w:r w:rsidR="008A0C19">
        <w:rPr>
          <w:rFonts w:cs="Tahoma" w:asciiTheme="majorHAnsi" w:hAnsiTheme="majorHAnsi"/>
          <w:color w:val="000000" w:themeColor="text1"/>
          <w:sz w:val="32"/>
          <w:szCs w:val="32"/>
        </w:rPr>
        <w:t>2</w:t>
      </w:r>
      <w:r w:rsidR="00EA4E38">
        <w:rPr>
          <w:rFonts w:cs="Tahoma" w:asciiTheme="majorHAnsi" w:hAnsiTheme="majorHAnsi"/>
          <w:color w:val="000000" w:themeColor="text1"/>
          <w:sz w:val="32"/>
          <w:szCs w:val="32"/>
        </w:rPr>
        <w:tab/>
      </w:r>
      <w:r w:rsidRPr="00B65FA6">
        <w:rPr>
          <w:rFonts w:cs="Tahoma" w:asciiTheme="majorHAnsi" w:hAnsiTheme="majorHAnsi"/>
          <w:color w:val="000000" w:themeColor="text1"/>
          <w:sz w:val="32"/>
          <w:szCs w:val="32"/>
        </w:rPr>
        <w:tab/>
      </w:r>
      <w:r w:rsidR="002A60A8">
        <w:rPr>
          <w:rFonts w:cs="Tahoma" w:asciiTheme="majorHAnsi" w:hAnsiTheme="majorHAnsi"/>
          <w:color w:val="000000" w:themeColor="text1"/>
          <w:sz w:val="32"/>
          <w:szCs w:val="32"/>
        </w:rPr>
        <w:tab/>
      </w:r>
      <w:r w:rsidRPr="00B65FA6" w:rsidR="00D2652B">
        <w:rPr>
          <w:rFonts w:cs="Tahoma" w:asciiTheme="majorHAnsi" w:hAnsiTheme="majorHAnsi"/>
          <w:color w:val="000000" w:themeColor="text1"/>
          <w:sz w:val="32"/>
          <w:szCs w:val="32"/>
        </w:rPr>
        <w:t xml:space="preserve">Meeting Location: </w:t>
      </w:r>
      <w:r w:rsidRPr="00D640C8" w:rsidR="00D640C8">
        <w:rPr>
          <w:rFonts w:cs="Tahoma" w:asciiTheme="majorHAnsi" w:hAnsiTheme="majorHAnsi"/>
          <w:color w:val="000000" w:themeColor="text1"/>
          <w:sz w:val="18"/>
          <w:szCs w:val="18"/>
        </w:rPr>
        <w:t xml:space="preserve">RUHS Library &amp; </w:t>
      </w:r>
      <w:r w:rsidRPr="00D640C8" w:rsidR="00EA4E38">
        <w:rPr>
          <w:rFonts w:cs="Tahoma" w:asciiTheme="majorHAnsi" w:hAnsiTheme="majorHAnsi"/>
          <w:color w:val="000000" w:themeColor="text1"/>
          <w:sz w:val="18"/>
          <w:szCs w:val="18"/>
        </w:rPr>
        <w:t>ZOOM</w:t>
      </w: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2"/>
        <w:gridCol w:w="7486"/>
      </w:tblGrid>
      <w:tr w:rsidRPr="00B65FA6" w:rsidR="006B1112" w:rsidTr="438BB11E" w14:paraId="0C553590" w14:textId="77777777">
        <w:trPr>
          <w:trHeight w:val="773"/>
        </w:trPr>
        <w:tc>
          <w:tcPr>
            <w:tcW w:w="1982" w:type="dxa"/>
            <w:shd w:val="clear" w:color="auto" w:fill="DBE5F1" w:themeFill="accent1" w:themeFillTint="33"/>
            <w:tcMar/>
          </w:tcPr>
          <w:p w:rsidRPr="00B65FA6" w:rsidR="006B1112" w:rsidP="00AC23AB" w:rsidRDefault="006B1112" w14:paraId="60405248" w14:textId="77777777">
            <w:pPr>
              <w:spacing w:after="0" w:line="240" w:lineRule="auto"/>
              <w:rPr>
                <w:rFonts w:cs="Tahoma" w:asciiTheme="majorHAnsi" w:hAnsiTheme="majorHAnsi"/>
                <w:sz w:val="24"/>
                <w:szCs w:val="24"/>
              </w:rPr>
            </w:pPr>
            <w:r w:rsidRPr="00B65FA6">
              <w:rPr>
                <w:rFonts w:cs="Tahoma" w:asciiTheme="majorHAnsi" w:hAnsiTheme="majorHAnsi"/>
                <w:sz w:val="24"/>
                <w:szCs w:val="24"/>
              </w:rPr>
              <w:t>Members present</w:t>
            </w:r>
          </w:p>
        </w:tc>
        <w:tc>
          <w:tcPr>
            <w:tcW w:w="7486" w:type="dxa"/>
            <w:tcMar/>
          </w:tcPr>
          <w:tbl>
            <w:tblPr>
              <w:tblW w:w="7220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2040"/>
              <w:gridCol w:w="1640"/>
            </w:tblGrid>
            <w:tr w:rsidRPr="00B65FA6" w:rsidR="00777054" w:rsidTr="438BB11E" w14:paraId="4104B1E1" w14:textId="77777777">
              <w:trPr>
                <w:trHeight w:val="315"/>
              </w:trPr>
              <w:tc>
                <w:tcPr>
                  <w:tcW w:w="178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BFBFBF" w:themeFill="background1" w:themeFillShade="BF"/>
                  <w:noWrap/>
                  <w:tcMar/>
                  <w:vAlign w:val="center"/>
                  <w:hideMark/>
                </w:tcPr>
                <w:p w:rsidRPr="00B65FA6" w:rsidR="00777054" w:rsidP="00777054" w:rsidRDefault="00777054" w14:paraId="1EA1824E" w14:textId="77777777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7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FBFBF" w:themeFill="background1" w:themeFillShade="BF"/>
                  <w:noWrap/>
                  <w:tcMar/>
                  <w:vAlign w:val="center"/>
                  <w:hideMark/>
                </w:tcPr>
                <w:p w:rsidRPr="00B65FA6" w:rsidR="00777054" w:rsidP="00777054" w:rsidRDefault="00777054" w14:paraId="35109E43" w14:textId="77777777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20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FBFBF" w:themeFill="background1" w:themeFillShade="BF"/>
                  <w:noWrap/>
                  <w:tcMar/>
                  <w:vAlign w:val="center"/>
                  <w:hideMark/>
                </w:tcPr>
                <w:p w:rsidRPr="00B65FA6" w:rsidR="00777054" w:rsidP="00777054" w:rsidRDefault="00777054" w14:paraId="59944575" w14:textId="77777777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16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FBFBF" w:themeFill="background1" w:themeFillShade="BF"/>
                  <w:noWrap/>
                  <w:tcMar/>
                  <w:vAlign w:val="center"/>
                  <w:hideMark/>
                </w:tcPr>
                <w:p w:rsidRPr="00B65FA6" w:rsidR="00777054" w:rsidP="00777054" w:rsidRDefault="00777054" w14:paraId="28398088" w14:textId="77777777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</w:tr>
            <w:tr w:rsidRPr="00B65FA6" w:rsidR="000114DA" w:rsidTr="438BB11E" w14:paraId="7225C6F7" w14:textId="77777777">
              <w:trPr>
                <w:trHeight w:val="367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0114DA" w14:paraId="6C28E1B9" w14:textId="6B7A1441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B. Ranjel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77686001" w14:textId="6D67B1FE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T.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Gribble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7A37F27B" w14:textId="75F7E5B2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E. Cleveland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4F5E5D15" w14:textId="52A98813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B.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Holtzman</w:t>
                  </w:r>
                </w:p>
              </w:tc>
            </w:tr>
            <w:tr w:rsidRPr="00B65FA6" w:rsidR="000114DA" w:rsidTr="438BB11E" w14:paraId="61BA1260" w14:textId="77777777">
              <w:trPr>
                <w:trHeight w:val="420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438BB11E" w:rsidRDefault="000114DA" w14:paraId="2E4EF7DB" w14:textId="2518BD29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2687456E" w14:textId="7FB5BE36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A.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Morris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436ECB" w:rsidR="000114DA" w:rsidP="438BB11E" w:rsidRDefault="00436ECB" w14:paraId="2E7F61A2" w14:textId="1787C433">
                  <w:pPr>
                    <w:spacing w:before="180"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18"/>
                      <w:szCs w:val="18"/>
                    </w:rPr>
                  </w:pPr>
                  <w:r w:rsidRPr="438BB11E" w:rsidR="3935CBD4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>E. Leroy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67D14111" w14:textId="3043D5A5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J.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Mandolini</w:t>
                  </w:r>
                </w:p>
              </w:tc>
            </w:tr>
            <w:tr w:rsidRPr="00B65FA6" w:rsidR="000114DA" w:rsidTr="438BB11E" w14:paraId="7B634386" w14:textId="77777777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3A5FC79D" w14:textId="038C28D7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J.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Apaez-Gutierrez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0779AA9B" w14:textId="6F288CF6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K.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Nieves Pichardo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="438BB11E" w:rsidP="438BB11E" w:rsidRDefault="438BB11E" w14:paraId="5359023A" w14:textId="64488393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438BB11E" w:rsidR="438BB11E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>A. Ramos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51B3D79B" w14:textId="5EA5FE69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M.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Root</w:t>
                  </w:r>
                </w:p>
              </w:tc>
            </w:tr>
            <w:tr w:rsidRPr="00B65FA6" w:rsidR="000114DA" w:rsidTr="438BB11E" w14:paraId="13E23A25" w14:textId="77777777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0114DA" w14:paraId="2A22734D" w14:textId="638AAD1D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06AE2220" w14:textId="77EC9F12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M.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Palos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="438BB11E" w:rsidP="438BB11E" w:rsidRDefault="438BB11E" w14:paraId="47C5D421" w14:textId="43F8696E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438BB11E" w:rsidR="438BB11E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>S. Titus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3377BEDF" w14:textId="43665B0C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S.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Rosenberg</w:t>
                  </w:r>
                </w:p>
              </w:tc>
            </w:tr>
            <w:tr w:rsidRPr="00B65FA6" w:rsidR="000114DA" w:rsidTr="438BB11E" w14:paraId="1DEB10B1" w14:textId="77777777">
              <w:trPr>
                <w:trHeight w:val="367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BFBFBF" w:themeFill="background1" w:themeFillShade="BF"/>
                  <w:noWrap/>
                  <w:tcMar/>
                  <w:vAlign w:val="center"/>
                </w:tcPr>
                <w:p w:rsidRPr="00B65FA6" w:rsidR="000114DA" w:rsidP="000114DA" w:rsidRDefault="000114DA" w14:paraId="68DD5BB4" w14:textId="1B330A1C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0F14066C" w14:textId="36751646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R.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Schmidt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="438BB11E" w:rsidP="438BB11E" w:rsidRDefault="438BB11E" w14:paraId="2DF3852D" w14:textId="2085A53B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438BB11E" w:rsidR="438BB11E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>A. Goldberg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5A558563" w14:textId="100A8A6D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J.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Salyards</w:t>
                  </w:r>
                </w:p>
              </w:tc>
            </w:tr>
            <w:tr w:rsidRPr="00B65FA6" w:rsidR="000114DA" w:rsidTr="438BB11E" w14:paraId="733663E1" w14:textId="77777777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0114DA" w14:paraId="5DEC1517" w14:textId="72935346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44F1F570" w14:textId="54577370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L.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Schuneman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438BB11E" w:rsidRDefault="00436ECB" w14:paraId="11619A9D" w14:textId="65F9C419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000114DA" w:rsidRDefault="00436ECB" w14:paraId="6875331A" w14:textId="3DE02DB1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C.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Turnbull</w:t>
                  </w:r>
                </w:p>
              </w:tc>
            </w:tr>
            <w:tr w:rsidRPr="00B65FA6" w:rsidR="000114DA" w:rsidTr="438BB11E" w14:paraId="69EC2EE8" w14:textId="77777777">
              <w:trPr>
                <w:trHeight w:val="480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BFBFBF" w:themeFill="background1" w:themeFillShade="BF"/>
                  <w:noWrap/>
                  <w:tcMar/>
                  <w:vAlign w:val="center"/>
                </w:tcPr>
                <w:p w:rsidRPr="00B65FA6" w:rsidR="000114DA" w:rsidP="000114DA" w:rsidRDefault="000114DA" w14:paraId="08A29D1D" w14:textId="3F117CC6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bottom"/>
                </w:tcPr>
                <w:p w:rsidRPr="00B65FA6" w:rsidR="000114DA" w:rsidP="438BB11E" w:rsidRDefault="00436ECB" w14:paraId="323B1A52" w14:textId="643FF9B9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438BB11E" w:rsidR="18883E6D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>J. Marchant</w:t>
                  </w:r>
                </w:p>
                <w:p w:rsidRPr="00B65FA6" w:rsidR="000114DA" w:rsidP="438BB11E" w:rsidRDefault="00436ECB" w14:paraId="61720413" w14:textId="297FCBE4">
                  <w:pPr>
                    <w:pStyle w:val="Normal"/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0114DA" w:rsidP="438BB11E" w:rsidRDefault="00893D95" w14:paraId="14EE120B" w14:textId="3592C5AA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</w:pPr>
                </w:p>
                <w:p w:rsidRPr="00B65FA6" w:rsidR="000114DA" w:rsidP="438BB11E" w:rsidRDefault="00893D95" w14:paraId="6E1342FD" w14:textId="75B5ED53">
                  <w:pPr>
                    <w:pStyle w:val="Normal"/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bottom"/>
                </w:tcPr>
                <w:p w:rsidRPr="00B65FA6" w:rsidR="000114DA" w:rsidP="000114DA" w:rsidRDefault="00436ECB" w14:paraId="73FDC7F0" w14:textId="2A3CCC44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 xml:space="preserve">D. </w:t>
                  </w:r>
                  <w:r w:rsidR="000114DA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Wilson</w:t>
                  </w:r>
                </w:p>
              </w:tc>
            </w:tr>
            <w:tr w:rsidRPr="00B65FA6" w:rsidR="00F62401" w:rsidTr="438BB11E" w14:paraId="7093BF46" w14:textId="77777777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00F62401" w:rsidRDefault="00F62401" w14:paraId="24D069B4" w14:textId="33CC9988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D. Guthrie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bottom"/>
                </w:tcPr>
                <w:p w:rsidRPr="00B65FA6" w:rsidR="00F62401" w:rsidP="438BB11E" w:rsidRDefault="00F62401" w14:paraId="6A73D5AF" w14:textId="3ACB7623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438BB11E" w:rsidRDefault="00F62401" w14:paraId="78D99CB9" w14:textId="35713283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438BB11E" w:rsidRDefault="00F62401" w14:paraId="4F5E529A" w14:textId="4E8E2FA2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Pr="00B65FA6" w:rsidR="00F62401" w:rsidTr="438BB11E" w14:paraId="49241E4D" w14:textId="77777777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00F62401" w:rsidRDefault="00F62401" w14:paraId="7BA95942" w14:textId="5710343D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D. Tellez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  <w:hideMark/>
                </w:tcPr>
                <w:p w:rsidRPr="00B65FA6" w:rsidR="00F62401" w:rsidP="00F62401" w:rsidRDefault="00F62401" w14:paraId="2AD23163" w14:textId="77777777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00F62401" w:rsidRDefault="00F62401" w14:paraId="5CBD78E8" w14:textId="2FA2ECE9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00F62401" w:rsidRDefault="00F62401" w14:paraId="6BD4433B" w14:textId="3E5DB4EB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Pr="00B65FA6" w:rsidR="006B1112" w:rsidP="00AC23AB" w:rsidRDefault="006B1112" w14:paraId="09AB5129" w14:textId="77777777">
            <w:pPr>
              <w:spacing w:after="0" w:line="240" w:lineRule="auto"/>
              <w:rPr>
                <w:rFonts w:cs="Tahoma" w:asciiTheme="majorHAnsi" w:hAnsiTheme="majorHAnsi"/>
                <w:sz w:val="28"/>
                <w:szCs w:val="28"/>
              </w:rPr>
            </w:pPr>
          </w:p>
        </w:tc>
      </w:tr>
      <w:tr w:rsidRPr="00B65FA6" w:rsidR="00B94D77" w:rsidTr="438BB11E" w14:paraId="53B41196" w14:textId="77777777">
        <w:trPr>
          <w:trHeight w:val="1835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B65FA6" w:rsidR="00B94D77" w:rsidP="00F92B85" w:rsidRDefault="00B94D77" w14:paraId="10B43F6B" w14:textId="029DD1CC">
            <w:pPr>
              <w:spacing w:after="0" w:line="240" w:lineRule="auto"/>
              <w:rPr>
                <w:rFonts w:cs="Tahoma" w:asciiTheme="majorHAnsi" w:hAnsiTheme="majorHAnsi"/>
                <w:sz w:val="24"/>
                <w:szCs w:val="24"/>
              </w:rPr>
            </w:pPr>
            <w:r w:rsidRPr="00B65FA6">
              <w:rPr>
                <w:rFonts w:cs="Tahoma" w:asciiTheme="majorHAnsi" w:hAnsiTheme="majorHAnsi"/>
                <w:sz w:val="24"/>
                <w:szCs w:val="24"/>
              </w:rPr>
              <w:t>Members absent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tbl>
            <w:tblPr>
              <w:tblW w:w="7220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2040"/>
              <w:gridCol w:w="1640"/>
            </w:tblGrid>
            <w:tr w:rsidRPr="00B65FA6" w:rsidR="00F62401" w:rsidTr="438BB11E" w14:paraId="7088FC7A" w14:textId="77777777">
              <w:trPr>
                <w:trHeight w:val="315"/>
              </w:trPr>
              <w:tc>
                <w:tcPr>
                  <w:tcW w:w="178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BFBFBF" w:themeFill="background1" w:themeFillShade="BF"/>
                  <w:noWrap/>
                  <w:tcMar/>
                  <w:vAlign w:val="center"/>
                  <w:hideMark/>
                </w:tcPr>
                <w:p w:rsidRPr="00B65FA6" w:rsidR="00F62401" w:rsidP="00F62401" w:rsidRDefault="00F62401" w14:paraId="6DF19AEC" w14:textId="0742BC33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  <w:tc>
                <w:tcPr>
                  <w:tcW w:w="17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FBFBF" w:themeFill="background1" w:themeFillShade="BF"/>
                  <w:noWrap/>
                  <w:tcMar/>
                  <w:vAlign w:val="center"/>
                  <w:hideMark/>
                </w:tcPr>
                <w:p w:rsidRPr="00B65FA6" w:rsidR="00F62401" w:rsidP="00F62401" w:rsidRDefault="00F62401" w14:paraId="68D152A2" w14:textId="77777777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20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FBFBF" w:themeFill="background1" w:themeFillShade="BF"/>
                  <w:noWrap/>
                  <w:tcMar/>
                  <w:vAlign w:val="center"/>
                  <w:hideMark/>
                </w:tcPr>
                <w:p w:rsidRPr="00B65FA6" w:rsidR="00F62401" w:rsidP="438BB11E" w:rsidRDefault="00F62401" w14:paraId="415BF747" w14:textId="6862C931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18"/>
                      <w:szCs w:val="18"/>
                    </w:rPr>
                  </w:pPr>
                  <w:r w:rsidRPr="438BB11E" w:rsidR="74AE8260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16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BFBFBF" w:themeFill="background1" w:themeFillShade="BF"/>
                  <w:noWrap/>
                  <w:tcMar/>
                  <w:vAlign w:val="center"/>
                  <w:hideMark/>
                </w:tcPr>
                <w:p w:rsidRPr="00B65FA6" w:rsidR="00F62401" w:rsidP="00F62401" w:rsidRDefault="00F62401" w14:paraId="002A4440" w14:textId="77777777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</w:tr>
            <w:tr w:rsidRPr="00B65FA6" w:rsidR="00F62401" w:rsidTr="438BB11E" w14:paraId="00ECAEF1" w14:textId="77777777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438BB11E" w:rsidRDefault="00F62401" w14:paraId="489ACC2B" w14:textId="56B66052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438BB11E" w:rsidR="04016EF1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>A. Evans</w:t>
                  </w:r>
                </w:p>
                <w:p w:rsidRPr="00B65FA6" w:rsidR="00F62401" w:rsidP="438BB11E" w:rsidRDefault="00F62401" w14:paraId="524ABB1F" w14:textId="7D59EE60">
                  <w:pPr>
                    <w:pStyle w:val="Normal"/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  <w:hideMark/>
                </w:tcPr>
                <w:p w:rsidRPr="00B65FA6" w:rsidR="00F62401" w:rsidP="438BB11E" w:rsidRDefault="00F62401" w14:paraId="6FA2C528" w14:textId="10200CD1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438BB11E" w:rsidR="04016EF1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>S. Stuart</w:t>
                  </w:r>
                </w:p>
                <w:p w:rsidRPr="00B65FA6" w:rsidR="00F62401" w:rsidP="438BB11E" w:rsidRDefault="00F62401" w14:paraId="17F98495" w14:textId="3A0DF4A8">
                  <w:pPr>
                    <w:pStyle w:val="Normal"/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="438BB11E" w:rsidP="438BB11E" w:rsidRDefault="438BB11E" w14:paraId="543C58AB" w14:textId="6AC5E4F7">
                  <w:pPr>
                    <w:spacing w:before="180" w:after="0" w:line="240" w:lineRule="auto"/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438BB11E" w:rsidR="438BB11E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 xml:space="preserve">A. </w:t>
                  </w:r>
                  <w:r w:rsidRPr="438BB11E" w:rsidR="438BB11E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 xml:space="preserve"> Munjal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438BB11E" w:rsidRDefault="00F62401" w14:paraId="2D0A12D9" w14:textId="3C99E942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438BB11E" w:rsidR="7623CC91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>T. Wroth</w:t>
                  </w:r>
                </w:p>
                <w:p w:rsidRPr="00B65FA6" w:rsidR="00F62401" w:rsidP="438BB11E" w:rsidRDefault="00F62401" w14:paraId="30DF487D" w14:textId="62146762">
                  <w:pPr>
                    <w:pStyle w:val="Normal"/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Pr="00B65FA6" w:rsidR="00F62401" w:rsidTr="438BB11E" w14:paraId="0FEEBC4F" w14:textId="77777777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00F62401" w:rsidRDefault="00F62401" w14:paraId="13000AA0" w14:textId="515A6490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  <w:hideMark/>
                </w:tcPr>
                <w:p w:rsidRPr="00B65FA6" w:rsidR="00F62401" w:rsidP="00F62401" w:rsidRDefault="00F62401" w14:paraId="03A46303" w14:textId="60D31C24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="438BB11E" w:rsidP="438BB11E" w:rsidRDefault="438BB11E" w14:paraId="50B88074" w14:textId="48FA3C5F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438BB11E" w:rsidR="438BB11E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>S. Kim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  <w:hideMark/>
                </w:tcPr>
                <w:p w:rsidRPr="00B65FA6" w:rsidR="00F62401" w:rsidP="00F62401" w:rsidRDefault="00F62401" w14:paraId="79781C9D" w14:textId="3898F1C5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Pr="00B65FA6" w:rsidR="00F62401" w:rsidTr="438BB11E" w14:paraId="71C45027" w14:textId="77777777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  <w:hideMark/>
                </w:tcPr>
                <w:p w:rsidRPr="00B65FA6" w:rsidR="00F62401" w:rsidP="00F62401" w:rsidRDefault="00F62401" w14:paraId="54BACD2F" w14:textId="09EEE9E8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00F62401" w:rsidRDefault="00F62401" w14:paraId="1D5E5D8B" w14:textId="008DE344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438BB11E" w:rsidRDefault="00F62401" w14:paraId="6B4C185F" w14:textId="4A795726">
                  <w:pPr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438BB11E" w:rsidR="33A0EB9A">
                    <w:rPr>
                      <w:rFonts w:ascii="Cambria" w:hAnsi="Cambria" w:eastAsia="Times New Roman" w:asciiTheme="majorAscii" w:hAnsiTheme="majorAscii"/>
                      <w:color w:val="000000" w:themeColor="text1" w:themeTint="FF" w:themeShade="FF"/>
                      <w:sz w:val="18"/>
                      <w:szCs w:val="18"/>
                    </w:rPr>
                    <w:t>D. Quihuis</w:t>
                  </w:r>
                </w:p>
                <w:p w:rsidRPr="00B65FA6" w:rsidR="00F62401" w:rsidP="438BB11E" w:rsidRDefault="00F62401" w14:paraId="48374C53" w14:textId="435C850E">
                  <w:pPr>
                    <w:pStyle w:val="Normal"/>
                    <w:spacing w:after="0" w:line="240" w:lineRule="auto"/>
                    <w:rPr>
                      <w:rFonts w:ascii="Cambria" w:hAnsi="Cambria" w:eastAsia="Times New Roman" w:asciiTheme="majorAscii" w:hAnsiTheme="majorAsci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  <w:hideMark/>
                </w:tcPr>
                <w:p w:rsidRPr="00B65FA6" w:rsidR="00F62401" w:rsidP="00F62401" w:rsidRDefault="00F62401" w14:paraId="0C77FA27" w14:textId="3D8BF9A8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Pr="00B65FA6" w:rsidR="00F62401" w:rsidTr="438BB11E" w14:paraId="0EC36802" w14:textId="77777777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  <w:hideMark/>
                </w:tcPr>
                <w:p w:rsidRPr="00B65FA6" w:rsidR="00F62401" w:rsidP="00F62401" w:rsidRDefault="00F62401" w14:paraId="1343EBE5" w14:textId="77777777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00F62401" w:rsidRDefault="00F62401" w14:paraId="2FBD7042" w14:textId="5E54679E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00F62401" w:rsidRDefault="00F62401" w14:paraId="11885312" w14:textId="6B428F50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/>
                  <w:vAlign w:val="center"/>
                </w:tcPr>
                <w:p w:rsidRPr="00B65FA6" w:rsidR="00F62401" w:rsidP="00F62401" w:rsidRDefault="00F62401" w14:paraId="35E78AC5" w14:textId="77777777">
                  <w:pPr>
                    <w:spacing w:after="0" w:line="240" w:lineRule="auto"/>
                    <w:rPr>
                      <w:rFonts w:eastAsia="Times New Roman"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Pr="00B65FA6" w:rsidR="00B94D77" w:rsidP="00F92B85" w:rsidRDefault="00B94D77" w14:paraId="6571A42C" w14:textId="77777777">
            <w:pPr>
              <w:spacing w:after="0" w:line="240" w:lineRule="auto"/>
              <w:rPr>
                <w:rFonts w:cs="Tahoma" w:asciiTheme="majorHAnsi" w:hAnsiTheme="majorHAnsi"/>
                <w:sz w:val="28"/>
                <w:szCs w:val="28"/>
              </w:rPr>
            </w:pPr>
          </w:p>
        </w:tc>
      </w:tr>
    </w:tbl>
    <w:p w:rsidR="00B65FA6" w:rsidP="00B65FA6" w:rsidRDefault="00777054" w14:paraId="0293617E" w14:textId="72A34D44">
      <w:pPr>
        <w:pStyle w:val="ListParagraph"/>
        <w:numPr>
          <w:ilvl w:val="0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The meeting was called to order </w:t>
      </w:r>
      <w:r w:rsidR="002A60A8">
        <w:rPr>
          <w:rFonts w:asciiTheme="majorHAnsi" w:hAnsiTheme="majorHAnsi"/>
          <w:sz w:val="24"/>
          <w:szCs w:val="24"/>
        </w:rPr>
        <w:t xml:space="preserve">at </w:t>
      </w:r>
      <w:r w:rsidR="005A5871">
        <w:rPr>
          <w:rFonts w:asciiTheme="majorHAnsi" w:hAnsiTheme="majorHAnsi"/>
          <w:sz w:val="24"/>
          <w:szCs w:val="24"/>
        </w:rPr>
        <w:t>3:36pm</w:t>
      </w:r>
      <w:r w:rsidR="002A60A8">
        <w:rPr>
          <w:rFonts w:asciiTheme="majorHAnsi" w:hAnsiTheme="majorHAnsi"/>
          <w:sz w:val="24"/>
          <w:szCs w:val="24"/>
        </w:rPr>
        <w:t xml:space="preserve"> by Schmidt</w:t>
      </w:r>
      <w:r w:rsidRPr="00B65FA6" w:rsidR="005C740D">
        <w:rPr>
          <w:rFonts w:asciiTheme="majorHAnsi" w:hAnsiTheme="majorHAnsi"/>
          <w:sz w:val="24"/>
          <w:szCs w:val="24"/>
        </w:rPr>
        <w:t xml:space="preserve">  </w:t>
      </w:r>
    </w:p>
    <w:p w:rsidRPr="00B65FA6" w:rsidR="00B65FA6" w:rsidP="00B65FA6" w:rsidRDefault="00B65FA6" w14:paraId="4B725BCF" w14:textId="08E56C13">
      <w:pPr>
        <w:pStyle w:val="ListParagraph"/>
        <w:numPr>
          <w:ilvl w:val="0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cs="Calibri" w:asciiTheme="majorHAnsi" w:hAnsiTheme="majorHAnsi"/>
          <w:sz w:val="24"/>
          <w:szCs w:val="24"/>
        </w:rPr>
        <w:t>A</w:t>
      </w:r>
      <w:r w:rsidRPr="00B65FA6">
        <w:rPr>
          <w:rFonts w:cs="Calibri" w:asciiTheme="majorHAnsi" w:hAnsiTheme="majorHAnsi"/>
          <w:sz w:val="24"/>
          <w:szCs w:val="24"/>
        </w:rPr>
        <w:t>pproval of the Agenda</w:t>
      </w:r>
    </w:p>
    <w:p w:rsidRPr="00B65FA6" w:rsidR="00B65FA6" w:rsidP="00B65FA6" w:rsidRDefault="00B65FA6" w14:paraId="2EB4CAEE" w14:textId="7777777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Motion to approve.</w:t>
      </w:r>
    </w:p>
    <w:p w:rsidR="00B65FA6" w:rsidP="00B65FA6" w:rsidRDefault="00A46D3F" w14:paraId="5C8C0D8D" w14:textId="3B4F071B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Motion-</w:t>
      </w:r>
      <w:r w:rsidR="00273C33">
        <w:rPr>
          <w:rFonts w:asciiTheme="majorHAnsi" w:hAnsiTheme="majorHAnsi"/>
          <w:sz w:val="24"/>
          <w:szCs w:val="24"/>
        </w:rPr>
        <w:t xml:space="preserve"> </w:t>
      </w:r>
      <w:r w:rsidR="005A5871">
        <w:rPr>
          <w:rFonts w:asciiTheme="majorHAnsi" w:hAnsiTheme="majorHAnsi"/>
          <w:sz w:val="24"/>
          <w:szCs w:val="24"/>
        </w:rPr>
        <w:t>Salyards</w:t>
      </w:r>
    </w:p>
    <w:p w:rsidR="00A46D3F" w:rsidP="00B65FA6" w:rsidRDefault="00A46D3F" w14:paraId="15204EEC" w14:textId="5A47EDF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Second-</w:t>
      </w:r>
      <w:r w:rsidR="00273C33">
        <w:rPr>
          <w:rFonts w:asciiTheme="majorHAnsi" w:hAnsiTheme="majorHAnsi"/>
          <w:sz w:val="24"/>
          <w:szCs w:val="24"/>
        </w:rPr>
        <w:t xml:space="preserve"> </w:t>
      </w:r>
      <w:r w:rsidR="005A5871">
        <w:rPr>
          <w:rFonts w:asciiTheme="majorHAnsi" w:hAnsiTheme="majorHAnsi"/>
          <w:sz w:val="24"/>
          <w:szCs w:val="24"/>
        </w:rPr>
        <w:t>Schuneman</w:t>
      </w:r>
    </w:p>
    <w:p w:rsidR="00B65FA6" w:rsidP="00A46D3F" w:rsidRDefault="00A46D3F" w14:paraId="646FC3BB" w14:textId="61DD7AC5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Agenda </w:t>
      </w:r>
      <w:r w:rsidRPr="00B65FA6" w:rsidR="00B65FA6">
        <w:rPr>
          <w:rFonts w:asciiTheme="majorHAnsi" w:hAnsiTheme="majorHAnsi"/>
          <w:sz w:val="24"/>
          <w:szCs w:val="24"/>
        </w:rPr>
        <w:t xml:space="preserve">approved by </w:t>
      </w:r>
      <w:r w:rsidR="005A5871">
        <w:rPr>
          <w:rFonts w:asciiTheme="majorHAnsi" w:hAnsiTheme="majorHAnsi"/>
          <w:sz w:val="24"/>
          <w:szCs w:val="24"/>
        </w:rPr>
        <w:t>unanimous consent</w:t>
      </w:r>
    </w:p>
    <w:p w:rsidRPr="00B65FA6" w:rsidR="00A46D3F" w:rsidP="00A46D3F" w:rsidRDefault="00A46D3F" w14:paraId="265B7774" w14:textId="77777777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Pr="00A46D3F" w:rsidR="00B65FA6" w:rsidP="00B65FA6" w:rsidRDefault="00B65FA6" w14:paraId="37934F54" w14:textId="25F2F71B">
      <w:pPr>
        <w:pStyle w:val="ListParagraph"/>
        <w:numPr>
          <w:ilvl w:val="0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cs="Calibri" w:asciiTheme="majorHAnsi" w:hAnsiTheme="majorHAnsi"/>
          <w:sz w:val="24"/>
          <w:szCs w:val="24"/>
        </w:rPr>
        <w:t xml:space="preserve">Approval of the </w:t>
      </w:r>
      <w:r w:rsidR="008A0C19">
        <w:rPr>
          <w:rFonts w:cs="Calibri" w:asciiTheme="majorHAnsi" w:hAnsiTheme="majorHAnsi"/>
          <w:sz w:val="24"/>
          <w:szCs w:val="24"/>
        </w:rPr>
        <w:t>December 7th</w:t>
      </w:r>
      <w:r w:rsidRPr="00B65FA6">
        <w:rPr>
          <w:rFonts w:cs="Calibri" w:asciiTheme="majorHAnsi" w:hAnsiTheme="majorHAnsi"/>
          <w:sz w:val="24"/>
          <w:szCs w:val="24"/>
        </w:rPr>
        <w:t>, 2021, Minutes</w:t>
      </w:r>
    </w:p>
    <w:p w:rsidRPr="00B65FA6" w:rsidR="00377825" w:rsidP="00377825" w:rsidRDefault="00377825" w14:paraId="02EA9D95" w14:textId="7777777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Motion to approve.</w:t>
      </w:r>
    </w:p>
    <w:p w:rsidR="00377825" w:rsidP="00377825" w:rsidRDefault="00377825" w14:paraId="7DAC0450" w14:textId="3B1B4B8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Motion-</w:t>
      </w:r>
      <w:r w:rsidR="00273C33">
        <w:rPr>
          <w:rFonts w:asciiTheme="majorHAnsi" w:hAnsiTheme="majorHAnsi"/>
          <w:sz w:val="24"/>
          <w:szCs w:val="24"/>
        </w:rPr>
        <w:t xml:space="preserve"> </w:t>
      </w:r>
      <w:r w:rsidR="005A5871">
        <w:rPr>
          <w:rFonts w:asciiTheme="majorHAnsi" w:hAnsiTheme="majorHAnsi"/>
          <w:sz w:val="24"/>
          <w:szCs w:val="24"/>
        </w:rPr>
        <w:t>Morris</w:t>
      </w:r>
    </w:p>
    <w:p w:rsidR="00377825" w:rsidP="00377825" w:rsidRDefault="00377825" w14:paraId="4B2E7131" w14:textId="57D05155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Second-</w:t>
      </w:r>
      <w:r w:rsidR="00273C33">
        <w:rPr>
          <w:rFonts w:asciiTheme="majorHAnsi" w:hAnsiTheme="majorHAnsi"/>
          <w:sz w:val="24"/>
          <w:szCs w:val="24"/>
        </w:rPr>
        <w:t xml:space="preserve"> </w:t>
      </w:r>
      <w:r w:rsidR="005A5871">
        <w:rPr>
          <w:rFonts w:asciiTheme="majorHAnsi" w:hAnsiTheme="majorHAnsi"/>
          <w:sz w:val="24"/>
          <w:szCs w:val="24"/>
        </w:rPr>
        <w:t>Ranjel</w:t>
      </w:r>
    </w:p>
    <w:p w:rsidR="00377825" w:rsidP="00377825" w:rsidRDefault="00377825" w14:paraId="4FB94695" w14:textId="178D13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Minutes </w:t>
      </w:r>
      <w:r w:rsidRPr="00B65FA6">
        <w:rPr>
          <w:rFonts w:asciiTheme="majorHAnsi" w:hAnsiTheme="majorHAnsi"/>
          <w:sz w:val="24"/>
          <w:szCs w:val="24"/>
        </w:rPr>
        <w:t>approved by</w:t>
      </w:r>
      <w:r w:rsidR="005A5871">
        <w:rPr>
          <w:rFonts w:asciiTheme="majorHAnsi" w:hAnsiTheme="majorHAnsi"/>
          <w:sz w:val="24"/>
          <w:szCs w:val="24"/>
        </w:rPr>
        <w:t xml:space="preserve"> unanimous consent</w:t>
      </w:r>
      <w:r w:rsidR="008A0C19">
        <w:rPr>
          <w:rFonts w:asciiTheme="majorHAnsi" w:hAnsiTheme="majorHAnsi"/>
          <w:sz w:val="24"/>
          <w:szCs w:val="24"/>
        </w:rPr>
        <w:br/>
      </w:r>
      <w:r w:rsidR="008A0C19">
        <w:rPr>
          <w:rFonts w:asciiTheme="majorHAnsi" w:hAnsiTheme="majorHAnsi"/>
          <w:sz w:val="24"/>
          <w:szCs w:val="24"/>
        </w:rPr>
        <w:br/>
      </w:r>
      <w:r w:rsidR="008A0C19">
        <w:rPr>
          <w:rFonts w:asciiTheme="majorHAnsi" w:hAnsiTheme="majorHAnsi"/>
          <w:sz w:val="24"/>
          <w:szCs w:val="24"/>
        </w:rPr>
        <w:br/>
      </w:r>
      <w:r w:rsidR="008A0C19">
        <w:rPr>
          <w:rFonts w:asciiTheme="majorHAnsi" w:hAnsiTheme="majorHAnsi"/>
          <w:sz w:val="24"/>
          <w:szCs w:val="24"/>
        </w:rPr>
        <w:br/>
      </w:r>
      <w:r w:rsidR="008A0C19">
        <w:rPr>
          <w:rFonts w:asciiTheme="majorHAnsi" w:hAnsiTheme="majorHAnsi"/>
          <w:sz w:val="24"/>
          <w:szCs w:val="24"/>
        </w:rPr>
        <w:br/>
      </w:r>
      <w:r w:rsidR="008A0C19">
        <w:rPr>
          <w:rFonts w:asciiTheme="majorHAnsi" w:hAnsiTheme="majorHAnsi"/>
          <w:sz w:val="24"/>
          <w:szCs w:val="24"/>
        </w:rPr>
        <w:br/>
      </w:r>
      <w:r w:rsidR="008A0C19">
        <w:rPr>
          <w:rFonts w:asciiTheme="majorHAnsi" w:hAnsiTheme="majorHAnsi"/>
          <w:sz w:val="24"/>
          <w:szCs w:val="24"/>
        </w:rPr>
        <w:br/>
      </w:r>
      <w:r w:rsidR="008A0C19">
        <w:rPr>
          <w:rFonts w:asciiTheme="majorHAnsi" w:hAnsiTheme="majorHAnsi"/>
          <w:sz w:val="24"/>
          <w:szCs w:val="24"/>
        </w:rPr>
        <w:br/>
      </w:r>
      <w:r w:rsidR="008A0C19">
        <w:rPr>
          <w:rFonts w:asciiTheme="majorHAnsi" w:hAnsiTheme="majorHAnsi"/>
          <w:sz w:val="24"/>
          <w:szCs w:val="24"/>
        </w:rPr>
        <w:br/>
      </w:r>
    </w:p>
    <w:p w:rsidRPr="00B65FA6" w:rsidR="00A46D3F" w:rsidP="00377825" w:rsidRDefault="00A46D3F" w14:paraId="39AA4A8A" w14:textId="77777777">
      <w:pPr>
        <w:pStyle w:val="ListParagraph"/>
        <w:spacing w:before="180" w:after="0" w:line="240" w:lineRule="auto"/>
        <w:rPr>
          <w:rFonts w:asciiTheme="majorHAnsi" w:hAnsiTheme="majorHAnsi"/>
          <w:sz w:val="24"/>
          <w:szCs w:val="24"/>
        </w:rPr>
      </w:pPr>
    </w:p>
    <w:p w:rsidR="00F47FF8" w:rsidP="00377825" w:rsidRDefault="00F47FF8" w14:paraId="002ACE8E" w14:textId="0A8E3D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lastRenderedPageBreak/>
        <w:t>Call to Audience</w:t>
      </w:r>
    </w:p>
    <w:p w:rsidR="00F47FF8" w:rsidP="008A0C19" w:rsidRDefault="008A0C19" w14:paraId="04A05093" w14:textId="293D6FF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A5871">
        <w:rPr>
          <w:rFonts w:asciiTheme="majorHAnsi" w:hAnsiTheme="majorHAnsi"/>
          <w:sz w:val="24"/>
          <w:szCs w:val="24"/>
        </w:rPr>
        <w:t>Nicole Rullo, PE teacher at Rincon HS (also teaches UHS students)</w:t>
      </w:r>
    </w:p>
    <w:p w:rsidR="005A5871" w:rsidP="005A5871" w:rsidRDefault="005A5871" w14:paraId="34FC4093" w14:textId="352D4D0D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Undesignated tax credit request for weight room rubberized flooring ($4,000); have bought more weight room equipment with ESSER funding but need rubberized flooring to keep students using equipment safe</w:t>
      </w:r>
    </w:p>
    <w:p w:rsidR="005A5871" w:rsidP="005A5871" w:rsidRDefault="005A5871" w14:paraId="25F1BC92" w14:textId="07E6E96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(Gribble) - where exactly is this? (Rullo) the side of the weight room that currently does not have rubberized flooring (we approved the other side a few years ago already)</w:t>
      </w:r>
    </w:p>
    <w:p w:rsidR="005A5871" w:rsidP="00A370CA" w:rsidRDefault="005A5871" w14:paraId="3F3DC552" w14:textId="000C3B9B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Tim </w:t>
      </w:r>
      <w:r w:rsidR="00287988">
        <w:rPr>
          <w:rFonts w:asciiTheme="majorHAnsi" w:hAnsiTheme="majorHAnsi"/>
          <w:sz w:val="24"/>
          <w:szCs w:val="24"/>
        </w:rPr>
        <w:t>Batten,</w:t>
      </w:r>
      <w:r>
        <w:rPr>
          <w:rFonts w:asciiTheme="majorHAnsi" w:hAnsiTheme="majorHAnsi"/>
          <w:sz w:val="24"/>
          <w:szCs w:val="24"/>
        </w:rPr>
        <w:t xml:space="preserve"> PE teacher at Rincon HS</w:t>
      </w:r>
    </w:p>
    <w:p w:rsidR="005A5871" w:rsidP="005A5871" w:rsidRDefault="005A5871" w14:paraId="546B636A" w14:textId="7777777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Rubber flooring saves weight equipment, longevity </w:t>
      </w:r>
    </w:p>
    <w:p w:rsidR="00E35823" w:rsidP="005A5871" w:rsidRDefault="00E35823" w14:paraId="2DC34ECB" w14:textId="2782D44C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Laura Grijalva, </w:t>
      </w:r>
    </w:p>
    <w:p w:rsidR="00E35823" w:rsidP="00E35823" w:rsidRDefault="00E35823" w14:paraId="18093B6E" w14:textId="77777777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Asking for money for new score board for football field; has been a request for many years – TUSD is removing the track and putting in electrical for it on the other side of the field. They are hoping to buy new scoreboard instead of moving old one.</w:t>
      </w:r>
    </w:p>
    <w:p w:rsidRPr="00906B6D" w:rsidR="001F7B10" w:rsidP="00E35823" w:rsidRDefault="00E35823" w14:paraId="6EB786B6" w14:textId="7B1DDEC1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$15,000 from Rincon, asking for $5,000 from UHS, and pursuing donations for rest</w:t>
      </w:r>
      <w:r w:rsidRPr="00906B6D" w:rsidR="008A0C19">
        <w:rPr>
          <w:rFonts w:asciiTheme="majorHAnsi" w:hAnsiTheme="majorHAnsi"/>
          <w:sz w:val="24"/>
          <w:szCs w:val="24"/>
        </w:rPr>
        <w:br/>
      </w:r>
    </w:p>
    <w:p w:rsidRPr="001F7B10" w:rsidR="001F7B10" w:rsidP="009652CA" w:rsidRDefault="00777054" w14:paraId="2161682F" w14:textId="64E8C0C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F7B10">
        <w:rPr>
          <w:rFonts w:asciiTheme="majorHAnsi" w:hAnsiTheme="majorHAnsi"/>
          <w:sz w:val="24"/>
          <w:szCs w:val="24"/>
        </w:rPr>
        <w:t>Discussion and Action Items</w:t>
      </w:r>
    </w:p>
    <w:p w:rsidR="00E35823" w:rsidP="00E35823" w:rsidRDefault="00D640C8" w14:paraId="0E1C9F16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 </w:t>
      </w:r>
      <w:r w:rsidRPr="000C71F6" w:rsidR="000C71F6">
        <w:rPr>
          <w:rFonts w:asciiTheme="majorHAnsi" w:hAnsiTheme="majorHAnsi"/>
          <w:sz w:val="24"/>
          <w:szCs w:val="24"/>
        </w:rPr>
        <w:t>Approval of undesignated credit grant in the amount of $5000 towards the approximately $38,000 cost of a new scoreboard for the primary sports field</w:t>
      </w:r>
    </w:p>
    <w:p w:rsidRPr="00E35823" w:rsidR="00E35823" w:rsidP="00E35823" w:rsidRDefault="00E35823" w14:paraId="0EFEAD23" w14:textId="416656CC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35823">
        <w:rPr>
          <w:rFonts w:asciiTheme="majorHAnsi" w:hAnsiTheme="majorHAnsi"/>
          <w:sz w:val="24"/>
          <w:szCs w:val="24"/>
        </w:rPr>
        <w:t>(Guthrie) Update from budget committee – committee agrees they are in line with tax credit fund requirements and would support the school, they are in favor of these grants</w:t>
      </w:r>
    </w:p>
    <w:p w:rsidRPr="00906B6D" w:rsidR="00906B6D" w:rsidP="00844F3A" w:rsidRDefault="00E35823" w14:paraId="1AC60315" w14:textId="74AD449B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- </w:t>
      </w:r>
      <w:r w:rsidR="00906B6D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Ranjel</w:t>
      </w:r>
    </w:p>
    <w:p w:rsidRPr="00906B6D" w:rsidR="00906B6D" w:rsidP="00844F3A" w:rsidRDefault="00E35823" w14:paraId="2A04BFB0" w14:textId="5522E813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 - Marchant</w:t>
      </w:r>
    </w:p>
    <w:p w:rsidRPr="001A5F8C" w:rsidR="001A5F8C" w:rsidP="00844F3A" w:rsidRDefault="00E35823" w14:paraId="120D2872" w14:textId="77777777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(Marchant) – (Schmidt) if they don’t reach the amount needed to purchase, then the money would not be taken out of undesignated tax credit</w:t>
      </w:r>
    </w:p>
    <w:p w:rsidRPr="00844F3A" w:rsidR="00844F3A" w:rsidP="00844F3A" w:rsidRDefault="001A5F8C" w14:paraId="7095FD82" w14:textId="5D26DA68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passes</w:t>
      </w:r>
      <w:r w:rsidRPr="00844F3A" w:rsidR="00844F3A">
        <w:rPr>
          <w:rFonts w:asciiTheme="majorHAnsi" w:hAnsiTheme="majorHAnsi"/>
          <w:sz w:val="24"/>
          <w:szCs w:val="24"/>
        </w:rPr>
        <w:br/>
      </w:r>
    </w:p>
    <w:p w:rsidRPr="00844F3A" w:rsidR="00614DFE" w:rsidP="00844F3A" w:rsidRDefault="00844F3A" w14:paraId="15F01DD1" w14:textId="7BF4921B">
      <w:pPr>
        <w:pStyle w:val="ListParagraph"/>
        <w:spacing w:after="0" w:line="240" w:lineRule="auto"/>
        <w:ind w:left="1800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844F3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Roll Call Vote: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660"/>
        <w:gridCol w:w="580"/>
        <w:gridCol w:w="563"/>
        <w:gridCol w:w="891"/>
        <w:gridCol w:w="945"/>
        <w:gridCol w:w="356"/>
        <w:gridCol w:w="1110"/>
        <w:gridCol w:w="960"/>
        <w:gridCol w:w="960"/>
        <w:gridCol w:w="960"/>
        <w:gridCol w:w="1080"/>
      </w:tblGrid>
      <w:tr w:rsidRPr="00844F3A" w:rsidR="00844F3A" w:rsidTr="438BB11E" w14:paraId="4DFE58EF" w14:textId="77777777">
        <w:trPr>
          <w:trHeight w:val="630"/>
        </w:trPr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32E99536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460E051E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Yea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22E73B33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Nay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1BD6CB34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Abstain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1A3E3BCC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Not Present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6088B389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75C71F9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308D4A2E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Yea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37638FC4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018F2FDE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Abstain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6D2C0D12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Not Present</w:t>
            </w:r>
          </w:p>
        </w:tc>
      </w:tr>
      <w:tr w:rsidRPr="00844F3A" w:rsidR="00844F3A" w:rsidTr="438BB11E" w14:paraId="30A1DC5B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31A6B5B2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Apaez-Gutierrez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63954494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074D694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4D58CC6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62A7315C" w14:textId="7C6BD78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E35823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431D865D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5EB885DC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Palos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67F42E39" w14:textId="44354C1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1D9E30B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58C0184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5C6F306E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844F3A" w:rsidTr="438BB11E" w14:paraId="337B031A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4C8F5438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Cleveland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319EB4EC" w14:textId="503756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E35823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308F8DA3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0E39802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4EF54AA1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333CD7C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402DFC14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Quihuis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3F2C537F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228C0CE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1D6A9C4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533BAD7A" w14:textId="4BB4B8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</w:tr>
      <w:tr w:rsidRPr="00844F3A" w:rsidR="00844F3A" w:rsidTr="438BB11E" w14:paraId="7DF23F5C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1132D7DC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668FDD7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383060E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3302074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6FDE4A0B" w14:textId="75FEDA1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E35823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3DCB6F9F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408608B1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Ramos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10857A6" w14:textId="6F072A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681763F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64636494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54167E2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844F3A" w:rsidTr="438BB11E" w14:paraId="7A08ADD2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5175982B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Goldberg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275B8B41" w14:textId="4D01CA3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E35823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DFA0A1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C61E72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52ED9211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F097A5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29A7C948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Ranjel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24E188EE" w14:textId="0104385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B4EC7A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184E76E3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1533A9E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844F3A" w:rsidTr="438BB11E" w14:paraId="475D7A79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3A013B03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Gribble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5C41C751" w14:textId="4D53F2A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6288577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2390B02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00C17613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18DB5E1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32B5721F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Root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5E7E577" w14:textId="302A4E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5C5AF263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2811B4A1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4A4B573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844F3A" w:rsidTr="438BB11E" w14:paraId="4B63B259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68305536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Guthrie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2141EFFB" w14:textId="2890326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9A0313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118D24A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6EC42FD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76C8A7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1A091A80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Rosenberg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6A4A728B" w14:textId="16F040A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45193AB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3EED18D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2BEA0237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844F3A" w:rsidTr="438BB11E" w14:paraId="1E52738C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4ABDED47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Holtzman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3449AAD" w14:textId="3EEA756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29EECF8B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499CC22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1DD1A7B7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0F1BE4E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844F3A" w:rsidP="00844F3A" w:rsidRDefault="00844F3A" w14:paraId="3C287DEE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Salyards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7873E667" w14:textId="13F7C9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115B008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844F3A" w:rsidP="00844F3A" w:rsidRDefault="00844F3A" w14:paraId="6B30A98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844F3A" w:rsidP="00844F3A" w:rsidRDefault="00844F3A" w14:paraId="44E4F331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09A8B0BD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5C27860B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34E391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1AF0690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13F9938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689C4F31" w14:textId="4B945B4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844F3A" w:rsidR="000C71F6" w:rsidP="00844F3A" w:rsidRDefault="000C71F6" w14:paraId="4F9705C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844F3A" w:rsidR="000C71F6" w:rsidP="00844F3A" w:rsidRDefault="000C71F6" w14:paraId="6FC4C016" w14:textId="1E1DDFF8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Schuneman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6A09F94F" w14:textId="05CBA6B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1BAE4C81" w14:textId="1C880A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08B9AD8F" w14:textId="1AE460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5643FF5F" w14:textId="3638C9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3C0230B6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2790F23E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Leroy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EA9F51C" w14:textId="31D821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592D230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33A617D1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05EC76F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5B9C5A2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183BC9D6" w14:textId="1BAA71CB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Stuart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48BAE2A5" w14:textId="41620C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4495ADDB" w14:textId="177A14E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3D3B8333" w14:textId="1753257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1A5F8C" w14:paraId="2F2510CC" w14:textId="70C85B0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x</w:t>
            </w:r>
            <w:r w:rsidRPr="00844F3A" w:rsidR="000C71F6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6BADF243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3B137E59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Mandolini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5E2FA1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1A5F8C" w14:paraId="1FA040EF" w14:textId="157EB5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x</w:t>
            </w:r>
            <w:r w:rsidRPr="00844F3A" w:rsidR="000C71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61E7D3E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15B874BF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60638F9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66886347" w14:textId="39825D63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Tellez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19558951" w14:textId="381DCAA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018198D5" w14:textId="332DCA0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63D0E3E4" w14:textId="271BAB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5FC38ABA" w14:textId="399869A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35504EDE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0B33D560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lastRenderedPageBreak/>
              <w:t>Marchant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5E8D800A" w14:textId="3901AE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575FA5D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4A12AFDB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49F137F4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45FC6BD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7FC2465C" w14:textId="522EE9D0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Titus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5B123227" w14:textId="56A56C9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641AF063" w14:textId="0FD3CEE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884E738" w14:textId="5DFA23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1DA746B5" w14:textId="583FC77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1B04CFDC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64EE6E91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Morris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2A149B4D" w14:textId="1083969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3969EA7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4516A0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725D3DA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E13D31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5994F616" w14:textId="58AC7E8F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Turnbull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42B18BC6" w14:textId="31347FA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304C0658" w14:textId="27DA24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6F9C2885" w14:textId="7A6A3E9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54CB6C41" w14:textId="301D4B5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4BF7DBFA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22A6E106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Munjal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7135C3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3CC4F32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6AB03AB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05C85BE4" w14:textId="2334F9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279E72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49A5E59D" w14:textId="4332A313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C668A14" w14:textId="385728B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04CC1D80" w14:textId="69348BA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25947146" w14:textId="5FEC73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4ACA3FA1" w14:textId="53BD984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48129154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7EBEF383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Nieves Pichardo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7E90E5CB" w14:textId="4243F5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17CC8AAB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1CF0879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528E2137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319D1CC3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44F3A" w:rsidRDefault="000C71F6" w14:paraId="73654040" w14:textId="2DA9C778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Wroth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0E5EC82C" w14:textId="2F7B49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6531E945" w14:textId="2DAD416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44F3A" w:rsidRDefault="000C71F6" w14:paraId="46CED921" w14:textId="022EC6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44F3A" w:rsidRDefault="000C71F6" w14:paraId="086C9165" w14:textId="02C1B3A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</w:tr>
    </w:tbl>
    <w:p w:rsidR="00614DFE" w:rsidP="00614DFE" w:rsidRDefault="00614DFE" w14:paraId="4B8E6A1D" w14:textId="746B9AEB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</w:p>
    <w:p w:rsidRPr="00614DFE" w:rsidR="00614DFE" w:rsidP="00614DFE" w:rsidRDefault="00614DFE" w14:paraId="5F231365" w14:textId="77777777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</w:p>
    <w:p w:rsidR="00DF14BB" w:rsidP="003C756F" w:rsidRDefault="000D7869" w14:paraId="6E2031C7" w14:textId="7B82E1C2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DF14BB" w:rsidRDefault="00DF14BB" w14:paraId="671BCC15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Pr="00B65FA6" w:rsidR="000D7869" w:rsidP="003C756F" w:rsidRDefault="000D7869" w14:paraId="6E0CC8DE" w14:textId="77777777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Pr="001F7B10" w:rsidR="000C71F6" w:rsidP="000C71F6" w:rsidRDefault="000C71F6" w14:paraId="0E7B468A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F7B10">
        <w:rPr>
          <w:rFonts w:asciiTheme="majorHAnsi" w:hAnsiTheme="majorHAnsi"/>
          <w:sz w:val="24"/>
          <w:szCs w:val="24"/>
        </w:rPr>
        <w:t>Discussion and Action Items</w:t>
      </w:r>
    </w:p>
    <w:p w:rsidRPr="003C756F" w:rsidR="000C71F6" w:rsidP="000C71F6" w:rsidRDefault="000C71F6" w14:paraId="2A4DD60E" w14:textId="604F6F1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 </w:t>
      </w:r>
      <w:r w:rsidRPr="000C71F6">
        <w:rPr>
          <w:rFonts w:asciiTheme="majorHAnsi" w:hAnsiTheme="majorHAnsi"/>
          <w:sz w:val="24"/>
          <w:szCs w:val="24"/>
        </w:rPr>
        <w:t>Approval of undesignated credit grant in the amount of $</w:t>
      </w:r>
      <w:r w:rsidR="001A5F8C">
        <w:rPr>
          <w:rFonts w:asciiTheme="majorHAnsi" w:hAnsiTheme="majorHAnsi"/>
          <w:sz w:val="24"/>
          <w:szCs w:val="24"/>
        </w:rPr>
        <w:t>4</w:t>
      </w:r>
      <w:r w:rsidRPr="000C71F6">
        <w:rPr>
          <w:rFonts w:asciiTheme="majorHAnsi" w:hAnsiTheme="majorHAnsi"/>
          <w:sz w:val="24"/>
          <w:szCs w:val="24"/>
        </w:rPr>
        <w:t xml:space="preserve">000 towards </w:t>
      </w:r>
      <w:r w:rsidR="001A5F8C">
        <w:rPr>
          <w:rFonts w:asciiTheme="majorHAnsi" w:hAnsiTheme="majorHAnsi"/>
          <w:sz w:val="24"/>
          <w:szCs w:val="24"/>
        </w:rPr>
        <w:t xml:space="preserve">the </w:t>
      </w:r>
      <w:r w:rsidRPr="000C71F6">
        <w:rPr>
          <w:rFonts w:asciiTheme="majorHAnsi" w:hAnsiTheme="majorHAnsi"/>
          <w:sz w:val="24"/>
          <w:szCs w:val="24"/>
        </w:rPr>
        <w:t xml:space="preserve">cost of a new </w:t>
      </w:r>
      <w:r w:rsidR="001A5F8C">
        <w:rPr>
          <w:rFonts w:asciiTheme="majorHAnsi" w:hAnsiTheme="majorHAnsi"/>
          <w:sz w:val="24"/>
          <w:szCs w:val="24"/>
        </w:rPr>
        <w:t>rubber flooring for weight room</w:t>
      </w:r>
    </w:p>
    <w:p w:rsidRPr="001A5F8C" w:rsidR="000C71F6" w:rsidP="000C71F6" w:rsidRDefault="001A5F8C" w14:paraId="07199A3A" w14:textId="4A91B072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– Schuneman</w:t>
      </w:r>
    </w:p>
    <w:p w:rsidRPr="001A5F8C" w:rsidR="001A5F8C" w:rsidP="001A5F8C" w:rsidRDefault="001A5F8C" w14:paraId="0A70D6F2" w14:textId="77777777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Second – Morris </w:t>
      </w:r>
      <w:r w:rsidRPr="001A5F8C" w:rsidR="000C71F6">
        <w:rPr>
          <w:rFonts w:asciiTheme="majorHAnsi" w:hAnsiTheme="majorHAnsi"/>
          <w:sz w:val="24"/>
          <w:szCs w:val="24"/>
        </w:rPr>
        <w:t xml:space="preserve">   </w:t>
      </w:r>
    </w:p>
    <w:p w:rsidRPr="001A5F8C" w:rsidR="000C71F6" w:rsidP="001A5F8C" w:rsidRDefault="001A5F8C" w14:paraId="7D1B1B15" w14:textId="44F26C2E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passes unanimously</w:t>
      </w:r>
      <w:r w:rsidRPr="001A5F8C" w:rsidR="000C71F6">
        <w:rPr>
          <w:rFonts w:asciiTheme="majorHAnsi" w:hAnsiTheme="majorHAnsi"/>
          <w:sz w:val="24"/>
          <w:szCs w:val="24"/>
        </w:rPr>
        <w:br/>
      </w:r>
    </w:p>
    <w:p w:rsidRPr="00844F3A" w:rsidR="000C71F6" w:rsidP="000C71F6" w:rsidRDefault="000C71F6" w14:paraId="13EAEAF2" w14:textId="77777777">
      <w:pPr>
        <w:pStyle w:val="ListParagraph"/>
        <w:spacing w:after="0" w:line="240" w:lineRule="auto"/>
        <w:ind w:left="1800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844F3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Roll Call Vote:</w:t>
      </w:r>
    </w:p>
    <w:tbl>
      <w:tblPr>
        <w:tblW w:w="10095" w:type="dxa"/>
        <w:tblLook w:val="04A0" w:firstRow="1" w:lastRow="0" w:firstColumn="1" w:lastColumn="0" w:noHBand="0" w:noVBand="1"/>
      </w:tblPr>
      <w:tblGrid>
        <w:gridCol w:w="1660"/>
        <w:gridCol w:w="580"/>
        <w:gridCol w:w="563"/>
        <w:gridCol w:w="891"/>
        <w:gridCol w:w="945"/>
        <w:gridCol w:w="356"/>
        <w:gridCol w:w="1110"/>
        <w:gridCol w:w="960"/>
        <w:gridCol w:w="960"/>
        <w:gridCol w:w="960"/>
        <w:gridCol w:w="1110"/>
      </w:tblGrid>
      <w:tr w:rsidRPr="00844F3A" w:rsidR="000C71F6" w:rsidTr="438BB11E" w14:paraId="7C4D162A" w14:textId="77777777">
        <w:trPr>
          <w:trHeight w:val="630"/>
        </w:trPr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3643F233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7AF4F6A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Yea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B867AE3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Nay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1252718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Abstain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095961EB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Not Present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50E2F91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C439FAF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5951E22D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Yea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355EBDE0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EA718F0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Abstain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3B746B81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Not Present</w:t>
            </w:r>
          </w:p>
        </w:tc>
      </w:tr>
      <w:tr w:rsidRPr="00844F3A" w:rsidR="000C71F6" w:rsidTr="438BB11E" w14:paraId="66204F60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34585573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Apaez-Gutierrez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3BD2F0E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67166E7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785653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0389AD48" w14:textId="474A4D4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53C947A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6BCE7063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Palos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9BA71EF" w14:textId="413EB25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30B1D44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3129D507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2CDE459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54DD5E78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00920573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Cleveland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7CE7ABA5" w14:textId="04ED70B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5EB0D2D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095C897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4D3D291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3E5D2D5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17A15D57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Quihuis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4869A5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5ADAC26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156002D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1F59D8C2" w14:textId="3A91CD1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</w:tr>
      <w:tr w:rsidRPr="00844F3A" w:rsidR="000C71F6" w:rsidTr="438BB11E" w14:paraId="31D904EA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4B7E132F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3EB2DA0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E62095D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20E2D0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1A5F8C" w14:paraId="34E2ED5E" w14:textId="240A3DB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x</w:t>
            </w:r>
            <w:r w:rsidRPr="00844F3A" w:rsidR="000C71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0B8F7F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530E20F0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Ramos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0127F56" w14:textId="2CF44F9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0ABFDF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13B43B4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79A108B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374E1AA4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6D9E5F25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Goldberg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FB4FBFC" w14:textId="777BAC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D33E1F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1A709E7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6D7C1DF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D9735D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3CF89B12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Ranjel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861DCF4" w14:textId="658E25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D66473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7C618B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35AFE0C1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50C6799B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4A60C6D7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Gribble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7DB907F5" w14:textId="49C8097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3E734AC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8076E41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001DB0E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E180FA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4C1CE73D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Root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BDFDD25" w14:textId="2D5F42C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633932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3A140A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7C39CEFB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69280154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6934040D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Guthrie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B8C5146" w14:textId="437E7BC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116A92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7D63CB8D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7884DBA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1BEA8FA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1094A267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Rosenberg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31270284" w14:textId="7DD8F3B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098452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CA2337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659D9347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7A8EE23E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3EC7DAFE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Holtzman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14291632" w14:textId="5432FD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745406D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6C55B4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5C4BB02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5EB1773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5937A23E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Salyards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6580AE0" w14:textId="24DB11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3AA611D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100800A3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1E0D2D4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04AFB23D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568A627A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15F0C933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51636C1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E35870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168A73AF" w14:textId="4DFF192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844F3A" w:rsidR="000C71F6" w:rsidP="0081262E" w:rsidRDefault="000C71F6" w14:paraId="5884CD8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844F3A" w:rsidR="000C71F6" w:rsidP="0081262E" w:rsidRDefault="000C71F6" w14:paraId="79CD7C6C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Schuneman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5B2B26E8" w14:textId="6DEED1D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1806CDF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56DD71A4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085D772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10740971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635576B2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Leroy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0B76EC4" w14:textId="433DE5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782148D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FF35E2E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2670E60D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5436444F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40E75E65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Stuart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71D1E6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324743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88A51A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1A5F8C" w14:paraId="5D6BED1B" w14:textId="7DF5D9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x</w:t>
            </w:r>
            <w:r w:rsidRPr="00844F3A" w:rsidR="000C71F6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49E63C71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4E9AE55A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Mandolini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75D9B78" w14:textId="090191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D22020A" w14:textId="08FF55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CB5235C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3C1A3F3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55F7DCB3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20DA8FF4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Tellez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7BD13DB5" w14:textId="462A0E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5394031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0605FF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2C4E10C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7D3B1D12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20A9A3F4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Marchant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7038682" w14:textId="70B8F2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D4BEBE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74A63CCE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2877B20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12F4C44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531AB18E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Titus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21A85A7" w14:textId="32F5FA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E86352F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DB2F390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6536AA9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76C62807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5FD740E9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Morris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5FE210C5" w14:textId="0F1155A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7EAA4581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539744D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682F935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434B45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74F67258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Turnbull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D8DA1E4" w14:textId="029EA8F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D886E7D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6036FE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2CE8B721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32529E57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2AFA99D8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Munjal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AECAC5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149C5A47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4D40132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2E2BDCAB" w14:textId="1CC28B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63BD5E9E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72E3ACB6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365AFBD" w14:textId="1BC5588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F13B59D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022AF43F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44E8CECE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</w:tr>
      <w:tr w:rsidRPr="00844F3A" w:rsidR="000C71F6" w:rsidTr="438BB11E" w14:paraId="4918246A" w14:textId="77777777">
        <w:trPr>
          <w:trHeight w:val="300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2691307F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Nieves Pichardo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AFE3727" w14:textId="270F9B3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  <w:r w:rsidR="001A5F8C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7596A3CA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2F16674F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0C71F6" w14:paraId="0985FCF9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74468391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844F3A" w:rsidR="000C71F6" w:rsidP="0081262E" w:rsidRDefault="000C71F6" w14:paraId="50324AD6" w14:textId="77777777">
            <w:pPr>
              <w:spacing w:after="0"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44F3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Wroth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346DC2A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71D0F1AE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4F3A" w:rsidR="000C71F6" w:rsidP="0081262E" w:rsidRDefault="000C71F6" w14:paraId="77D493D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44F3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  <w:hideMark/>
          </w:tcPr>
          <w:p w:rsidRPr="00844F3A" w:rsidR="000C71F6" w:rsidP="0081262E" w:rsidRDefault="001A5F8C" w14:paraId="3137E9FC" w14:textId="7CE15D5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x</w:t>
            </w:r>
            <w:r w:rsidRPr="00844F3A" w:rsidR="000C71F6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0C71F6" w:rsidP="00DF14BB" w:rsidRDefault="00DF14BB" w14:paraId="53E83663" w14:textId="4C511F65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Pr="00B65FA6" w:rsidR="00777054" w:rsidP="00377825" w:rsidRDefault="00777054" w14:paraId="44FCFC34" w14:textId="29D7B93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Committee &amp; Misc. Reports</w:t>
      </w:r>
    </w:p>
    <w:p w:rsidR="009B3A28" w:rsidP="00B65FA6" w:rsidRDefault="00777054" w14:paraId="73BC10C1" w14:textId="34AB4894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Principal’s Report </w:t>
      </w:r>
      <w:r w:rsidRPr="00B65FA6" w:rsidR="00E72A09">
        <w:rPr>
          <w:rFonts w:asciiTheme="majorHAnsi" w:hAnsiTheme="majorHAnsi"/>
          <w:sz w:val="24"/>
          <w:szCs w:val="24"/>
        </w:rPr>
        <w:t>–</w:t>
      </w:r>
      <w:r w:rsidRPr="00B65FA6">
        <w:rPr>
          <w:rFonts w:asciiTheme="majorHAnsi" w:hAnsiTheme="majorHAnsi"/>
          <w:sz w:val="24"/>
          <w:szCs w:val="24"/>
        </w:rPr>
        <w:t xml:space="preserve"> </w:t>
      </w:r>
      <w:r w:rsidR="000D7869">
        <w:rPr>
          <w:rFonts w:asciiTheme="majorHAnsi" w:hAnsiTheme="majorHAnsi"/>
          <w:sz w:val="24"/>
          <w:szCs w:val="24"/>
        </w:rPr>
        <w:t>Ranjel</w:t>
      </w:r>
    </w:p>
    <w:p w:rsidR="00116641" w:rsidP="0040751A" w:rsidRDefault="00116641" w14:paraId="70215BE2" w14:textId="4ACEE0A4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 students received matches to Questbridge Scholarship</w:t>
      </w:r>
    </w:p>
    <w:p w:rsidR="00116641" w:rsidP="00116641" w:rsidRDefault="00116641" w14:paraId="7D8CD103" w14:textId="700C1DE7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Brycklen Arnold – U Chicago</w:t>
      </w:r>
    </w:p>
    <w:p w:rsidR="00116641" w:rsidP="00116641" w:rsidRDefault="00116641" w14:paraId="1BE41FA1" w14:textId="09C565C1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Vanesa Cardenas Garcia – Wash U</w:t>
      </w:r>
    </w:p>
    <w:p w:rsidR="00116641" w:rsidP="00116641" w:rsidRDefault="00116641" w14:paraId="74DD4D4A" w14:textId="37588853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Miah Francis – Carleton College</w:t>
      </w:r>
    </w:p>
    <w:p w:rsidR="00116641" w:rsidP="00116641" w:rsidRDefault="00116641" w14:paraId="5A72973E" w14:textId="23375678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Kristin Jung – Princeton University</w:t>
      </w:r>
    </w:p>
    <w:p w:rsidR="00116641" w:rsidP="0040751A" w:rsidRDefault="00116641" w14:paraId="23F100A1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of the Month will resume Tuesday Jan 25</w:t>
      </w:r>
      <w:r w:rsidRPr="00116641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116641" w:rsidP="0040751A" w:rsidRDefault="00116641" w14:paraId="300B2719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school Monday January 17 for MLK day; no conference Mon &amp; Tues, sequential classes on Tuesday</w:t>
      </w:r>
    </w:p>
    <w:p w:rsidR="00116641" w:rsidP="0040751A" w:rsidRDefault="00116641" w14:paraId="24C9D4B3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COVID update: more cases coming back from break</w:t>
      </w:r>
    </w:p>
    <w:p w:rsidR="00116641" w:rsidP="00116641" w:rsidRDefault="00116641" w14:paraId="282B724D" w14:textId="33DA5A47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72 positive adults and students combined from this Monday &amp; Tuesday this week</w:t>
      </w:r>
    </w:p>
    <w:p w:rsidR="00116641" w:rsidP="00116641" w:rsidRDefault="00116641" w14:paraId="72B5E445" w14:textId="77777777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word or updates about changing school mode or schedule at this time; district/school is monitoring</w:t>
      </w:r>
    </w:p>
    <w:p w:rsidR="00116641" w:rsidP="00116641" w:rsidRDefault="00116641" w14:paraId="7C09521F" w14:textId="00DB65AD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Still offering COVID pool testing Monday morning during conference period in the auditorium lobby</w:t>
      </w:r>
    </w:p>
    <w:p w:rsidR="00116641" w:rsidP="00116641" w:rsidRDefault="00116641" w14:paraId="594ECF56" w14:textId="3E568020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Take advantage of resources (testing &amp; vaccinations) to keep everyone healthy</w:t>
      </w:r>
      <w:r w:rsidR="00100185">
        <w:rPr>
          <w:rFonts w:asciiTheme="majorHAnsi" w:hAnsiTheme="majorHAnsi"/>
          <w:sz w:val="24"/>
          <w:szCs w:val="24"/>
        </w:rPr>
        <w:t xml:space="preserve"> and prevent spread</w:t>
      </w:r>
    </w:p>
    <w:p w:rsidR="000A0A30" w:rsidP="00116641" w:rsidRDefault="00116641" w14:paraId="189705A8" w14:textId="77777777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Pool testing this week – 5 pools; 2 positive pools. Everyone in pool given rapid test.</w:t>
      </w:r>
    </w:p>
    <w:p w:rsidR="000A0A30" w:rsidP="000A0A30" w:rsidRDefault="000A0A30" w14:paraId="50E03DA6" w14:textId="77777777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District updates on COVID policy regulations (</w:t>
      </w:r>
      <w:hyperlink w:history="1" r:id="rId11">
        <w:r w:rsidRPr="000A0A30">
          <w:rPr>
            <w:rStyle w:val="Hyperlink"/>
            <w:rFonts w:asciiTheme="majorHAnsi" w:hAnsiTheme="majorHAnsi"/>
            <w:sz w:val="24"/>
            <w:szCs w:val="24"/>
          </w:rPr>
          <w:t>found here</w:t>
        </w:r>
      </w:hyperlink>
      <w:r>
        <w:rPr>
          <w:rFonts w:asciiTheme="majorHAnsi" w:hAnsiTheme="majorHAnsi"/>
          <w:sz w:val="24"/>
          <w:szCs w:val="24"/>
        </w:rPr>
        <w:t>)</w:t>
      </w:r>
    </w:p>
    <w:p w:rsidR="000A0A30" w:rsidP="000A0A30" w:rsidRDefault="000A0A30" w14:paraId="00D4833F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Cohort Meetings last week</w:t>
      </w:r>
    </w:p>
    <w:p w:rsidR="00582C3E" w:rsidP="000A0A30" w:rsidRDefault="000A0A30" w14:paraId="7F958C3C" w14:textId="6A1D5372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respectful </w:t>
      </w:r>
      <w:r w:rsidR="00582C3E">
        <w:rPr>
          <w:rFonts w:asciiTheme="majorHAnsi" w:hAnsiTheme="majorHAnsi"/>
          <w:sz w:val="24"/>
          <w:szCs w:val="24"/>
        </w:rPr>
        <w:t xml:space="preserve">and civil </w:t>
      </w:r>
      <w:r>
        <w:rPr>
          <w:rFonts w:asciiTheme="majorHAnsi" w:hAnsiTheme="majorHAnsi"/>
          <w:sz w:val="24"/>
          <w:szCs w:val="24"/>
        </w:rPr>
        <w:t>on campus</w:t>
      </w:r>
      <w:r w:rsidR="00582C3E">
        <w:rPr>
          <w:rFonts w:asciiTheme="majorHAnsi" w:hAnsiTheme="majorHAnsi"/>
          <w:sz w:val="24"/>
          <w:szCs w:val="24"/>
        </w:rPr>
        <w:t xml:space="preserve"> and with each other</w:t>
      </w:r>
    </w:p>
    <w:p w:rsidR="00582C3E" w:rsidP="000A0A30" w:rsidRDefault="00582C3E" w14:paraId="4EB71F81" w14:textId="77777777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Social media etiquette</w:t>
      </w:r>
    </w:p>
    <w:p w:rsidRPr="000A0A30" w:rsidR="000D7869" w:rsidP="000A0A30" w:rsidRDefault="00582C3E" w14:paraId="2A0C23EB" w14:textId="55F4FA1C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Student question – will we be going back remote? </w:t>
      </w:r>
      <w:r w:rsidR="00FB3775">
        <w:rPr>
          <w:rFonts w:asciiTheme="majorHAnsi" w:hAnsiTheme="majorHAnsi"/>
          <w:sz w:val="24"/>
          <w:szCs w:val="24"/>
        </w:rPr>
        <w:t>Everything will be done to keep kids at school!</w:t>
      </w:r>
      <w:r w:rsidRPr="000A0A30" w:rsidR="005F11FB">
        <w:rPr>
          <w:rFonts w:asciiTheme="majorHAnsi" w:hAnsiTheme="majorHAnsi"/>
          <w:sz w:val="24"/>
          <w:szCs w:val="24"/>
        </w:rPr>
        <w:br/>
      </w:r>
    </w:p>
    <w:p w:rsidR="00777054" w:rsidP="000D7869" w:rsidRDefault="00BF0F2E" w14:paraId="680618C5" w14:textId="5348D26C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Tax </w:t>
      </w:r>
      <w:r w:rsidRPr="00B65FA6" w:rsidR="00777054">
        <w:rPr>
          <w:rFonts w:asciiTheme="majorHAnsi" w:hAnsiTheme="majorHAnsi"/>
          <w:sz w:val="24"/>
          <w:szCs w:val="24"/>
        </w:rPr>
        <w:t xml:space="preserve">Credit &amp; Budget Committee Report </w:t>
      </w:r>
      <w:r w:rsidRPr="00B65FA6" w:rsidR="00AD2818">
        <w:rPr>
          <w:rFonts w:asciiTheme="majorHAnsi" w:hAnsiTheme="majorHAnsi"/>
          <w:sz w:val="24"/>
          <w:szCs w:val="24"/>
        </w:rPr>
        <w:t>–</w:t>
      </w:r>
      <w:r w:rsidRPr="00B65FA6" w:rsidR="00777054">
        <w:rPr>
          <w:rFonts w:asciiTheme="majorHAnsi" w:hAnsiTheme="majorHAnsi"/>
          <w:sz w:val="24"/>
          <w:szCs w:val="24"/>
        </w:rPr>
        <w:t xml:space="preserve"> </w:t>
      </w:r>
      <w:r w:rsidR="00AF5EF3">
        <w:rPr>
          <w:rFonts w:asciiTheme="majorHAnsi" w:hAnsiTheme="majorHAnsi"/>
          <w:sz w:val="24"/>
          <w:szCs w:val="24"/>
        </w:rPr>
        <w:t>Guthrie</w:t>
      </w:r>
    </w:p>
    <w:p w:rsidR="00A7368A" w:rsidP="000D7869" w:rsidRDefault="00A7368A" w14:paraId="43BEEA3A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Extra $2000 come in since last report</w:t>
      </w:r>
    </w:p>
    <w:p w:rsidRPr="00921B99" w:rsidR="000D7869" w:rsidP="00921B99" w:rsidRDefault="00A7368A" w14:paraId="6C938649" w14:textId="641261D0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Undesignated </w:t>
      </w:r>
      <w:r w:rsidR="00921B99">
        <w:rPr>
          <w:rFonts w:asciiTheme="majorHAnsi" w:hAnsiTheme="majorHAnsi"/>
          <w:sz w:val="24"/>
          <w:szCs w:val="24"/>
        </w:rPr>
        <w:t xml:space="preserve">tax </w:t>
      </w:r>
      <w:r>
        <w:rPr>
          <w:rFonts w:asciiTheme="majorHAnsi" w:hAnsiTheme="majorHAnsi"/>
          <w:sz w:val="24"/>
          <w:szCs w:val="24"/>
        </w:rPr>
        <w:t>balance just shy of $60,000 (before these grants approved today)</w:t>
      </w:r>
      <w:r w:rsidRPr="00921B99" w:rsidR="005F11FB">
        <w:rPr>
          <w:rFonts w:asciiTheme="majorHAnsi" w:hAnsiTheme="majorHAnsi"/>
          <w:sz w:val="24"/>
          <w:szCs w:val="24"/>
        </w:rPr>
        <w:br/>
      </w:r>
    </w:p>
    <w:p w:rsidR="002C6027" w:rsidP="00B65FA6" w:rsidRDefault="002C6027" w14:paraId="4AE3F107" w14:textId="28125E8D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Recruitment and Retention – </w:t>
      </w:r>
      <w:r w:rsidR="0040751A">
        <w:rPr>
          <w:rFonts w:asciiTheme="majorHAnsi" w:hAnsiTheme="majorHAnsi"/>
          <w:sz w:val="24"/>
          <w:szCs w:val="24"/>
        </w:rPr>
        <w:t>Apaez-Gutierrez</w:t>
      </w:r>
      <w:r w:rsidRPr="00B65FA6" w:rsidR="00CE39D1">
        <w:rPr>
          <w:rFonts w:asciiTheme="majorHAnsi" w:hAnsiTheme="majorHAnsi"/>
          <w:sz w:val="24"/>
          <w:szCs w:val="24"/>
        </w:rPr>
        <w:t xml:space="preserve"> </w:t>
      </w:r>
    </w:p>
    <w:p w:rsidR="00921B99" w:rsidP="000D7869" w:rsidRDefault="00921B99" w14:paraId="5473B5A0" w14:textId="104DC50C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Application window is closed; currently calculating GPAs and acceptance letters for TUSD and non TUSD students will go out in Feb</w:t>
      </w:r>
    </w:p>
    <w:p w:rsidR="009E2843" w:rsidP="000D7869" w:rsidRDefault="00921B99" w14:paraId="231849C8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280 non TUSD applications, an increase from last year</w:t>
      </w:r>
    </w:p>
    <w:p w:rsidR="009E2843" w:rsidP="000D7869" w:rsidRDefault="009E2843" w14:paraId="104F1712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Question (Rosenberg) </w:t>
      </w:r>
      <w:r>
        <w:rPr>
          <w:rFonts w:asciiTheme="majorHAnsi" w:hAnsiTheme="majorHAnsi"/>
          <w:sz w:val="24"/>
          <w:szCs w:val="24"/>
        </w:rPr>
        <w:t>– how is recruitment going for incoming sophomores?</w:t>
      </w:r>
    </w:p>
    <w:p w:rsidR="00042977" w:rsidP="009E2843" w:rsidRDefault="009E2843" w14:paraId="4D767B30" w14:textId="77777777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on creating a list of students who were offered admissions but didn’t enroll, March 1</w:t>
      </w:r>
      <w:r w:rsidRPr="009E2843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invites will go out</w:t>
      </w:r>
      <w:r w:rsidR="00042977">
        <w:rPr>
          <w:rFonts w:asciiTheme="majorHAnsi" w:hAnsiTheme="majorHAnsi"/>
          <w:sz w:val="24"/>
          <w:szCs w:val="24"/>
        </w:rPr>
        <w:t xml:space="preserve">. </w:t>
      </w:r>
      <w:r w:rsidR="00042977">
        <w:rPr>
          <w:rFonts w:asciiTheme="majorHAnsi" w:hAnsiTheme="majorHAnsi"/>
          <w:sz w:val="24"/>
          <w:szCs w:val="24"/>
        </w:rPr>
        <w:t>(Apaez-Gutierrez</w:t>
      </w:r>
      <w:r w:rsidRPr="00B65FA6" w:rsidR="00042977">
        <w:rPr>
          <w:rFonts w:asciiTheme="majorHAnsi" w:hAnsiTheme="majorHAnsi"/>
          <w:sz w:val="24"/>
          <w:szCs w:val="24"/>
        </w:rPr>
        <w:t xml:space="preserve"> </w:t>
      </w:r>
      <w:r w:rsidR="00042977">
        <w:rPr>
          <w:rFonts w:asciiTheme="majorHAnsi" w:hAnsiTheme="majorHAnsi"/>
          <w:sz w:val="24"/>
          <w:szCs w:val="24"/>
        </w:rPr>
        <w:t>)</w:t>
      </w:r>
    </w:p>
    <w:p w:rsidRPr="00B65FA6" w:rsidR="000D7869" w:rsidP="009E2843" w:rsidRDefault="00042977" w14:paraId="22DF4D3C" w14:textId="63D4A810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 on acceptance for sophomores in May &amp; June (Schmidt)</w:t>
      </w:r>
      <w:r w:rsidR="00EB29E4">
        <w:rPr>
          <w:rFonts w:asciiTheme="majorHAnsi" w:hAnsiTheme="majorHAnsi"/>
          <w:sz w:val="24"/>
          <w:szCs w:val="24"/>
        </w:rPr>
        <w:br/>
      </w:r>
    </w:p>
    <w:p w:rsidR="00777054" w:rsidP="00B65FA6" w:rsidRDefault="00777054" w14:paraId="4CF1311B" w14:textId="30F11267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Instructional Council</w:t>
      </w:r>
      <w:r w:rsidRPr="00B65FA6" w:rsidR="004C4713">
        <w:rPr>
          <w:rFonts w:asciiTheme="majorHAnsi" w:hAnsiTheme="majorHAnsi"/>
          <w:sz w:val="24"/>
          <w:szCs w:val="24"/>
        </w:rPr>
        <w:t xml:space="preserve"> (IC)</w:t>
      </w:r>
      <w:r w:rsidR="00EB29E4">
        <w:rPr>
          <w:rFonts w:asciiTheme="majorHAnsi" w:hAnsiTheme="majorHAnsi"/>
          <w:sz w:val="24"/>
          <w:szCs w:val="24"/>
        </w:rPr>
        <w:t xml:space="preserve"> - </w:t>
      </w:r>
      <w:r w:rsidR="005F11FB">
        <w:rPr>
          <w:rFonts w:asciiTheme="majorHAnsi" w:hAnsiTheme="majorHAnsi"/>
          <w:sz w:val="24"/>
          <w:szCs w:val="24"/>
        </w:rPr>
        <w:t>Schuneman</w:t>
      </w:r>
    </w:p>
    <w:p w:rsidR="00B858A9" w:rsidP="00EB29E4" w:rsidRDefault="004C59DE" w14:paraId="62496EB1" w14:textId="62CB9CE2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B858A9">
        <w:rPr>
          <w:rFonts w:asciiTheme="majorHAnsi" w:hAnsiTheme="majorHAnsi"/>
          <w:sz w:val="24"/>
          <w:szCs w:val="24"/>
        </w:rPr>
        <w:t>iscussed d</w:t>
      </w:r>
      <w:r>
        <w:rPr>
          <w:rFonts w:asciiTheme="majorHAnsi" w:hAnsiTheme="majorHAnsi"/>
          <w:sz w:val="24"/>
          <w:szCs w:val="24"/>
        </w:rPr>
        <w:t>istrict is asking teachers to show proof of vaccination</w:t>
      </w:r>
      <w:r w:rsidR="00B858A9">
        <w:rPr>
          <w:rFonts w:asciiTheme="majorHAnsi" w:hAnsiTheme="majorHAnsi"/>
          <w:sz w:val="24"/>
          <w:szCs w:val="24"/>
        </w:rPr>
        <w:t xml:space="preserve"> for a stipend; not sure when vaccination requirement may happen or when payout will occur</w:t>
      </w:r>
    </w:p>
    <w:p w:rsidR="00B858A9" w:rsidP="00EB29E4" w:rsidRDefault="00B858A9" w14:paraId="490B4EF6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 11</w:t>
      </w:r>
      <w:r w:rsidRPr="00B858A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half day</w:t>
      </w:r>
    </w:p>
    <w:p w:rsidR="00B858A9" w:rsidP="00B858A9" w:rsidRDefault="00B858A9" w14:paraId="00A7DAA2" w14:textId="02F7839D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r w:rsidRPr="00B858A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&amp; 12</w:t>
      </w:r>
      <w:r w:rsidRPr="00B858A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ASVAB</w:t>
      </w:r>
    </w:p>
    <w:p w:rsidR="004F0417" w:rsidP="004F0417" w:rsidRDefault="00B858A9" w14:paraId="76E3CA33" w14:textId="77777777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Pr="00B858A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&amp; 10</w:t>
      </w:r>
      <w:r w:rsidRPr="00B858A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Penguins P</w:t>
      </w:r>
      <w:r w:rsidR="004F0417">
        <w:rPr>
          <w:rFonts w:asciiTheme="majorHAnsi" w:hAnsiTheme="majorHAnsi"/>
          <w:sz w:val="24"/>
          <w:szCs w:val="24"/>
        </w:rPr>
        <w:t>athways</w:t>
      </w:r>
    </w:p>
    <w:p w:rsidR="009E2843" w:rsidP="004F0417" w:rsidRDefault="004F0417" w14:paraId="3285C864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on summer program dates</w:t>
      </w:r>
    </w:p>
    <w:p w:rsidR="00057178" w:rsidP="004F0417" w:rsidRDefault="00057178" w14:paraId="65218ADD" w14:textId="5EA661C1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(Salyards) – do teachers get a stipend for beign vaccinated</w:t>
      </w:r>
    </w:p>
    <w:p w:rsidR="00057178" w:rsidP="00057178" w:rsidRDefault="00057178" w14:paraId="3478DE2E" w14:textId="77777777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Yes, $500 for vaccination and $100 for booster (Schuneman)</w:t>
      </w:r>
    </w:p>
    <w:p w:rsidR="00B44A90" w:rsidP="00057178" w:rsidRDefault="00057178" w14:paraId="6B284389" w14:textId="10833D7E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Question (Salyards) – do you have a sense of the </w:t>
      </w:r>
      <w:r w:rsidR="00B44A90">
        <w:rPr>
          <w:rFonts w:asciiTheme="majorHAnsi" w:hAnsiTheme="majorHAnsi"/>
          <w:sz w:val="24"/>
          <w:szCs w:val="24"/>
        </w:rPr>
        <w:t>how many teachers vaccinated?</w:t>
      </w:r>
    </w:p>
    <w:p w:rsidR="00B44A90" w:rsidP="00B44A90" w:rsidRDefault="00B44A90" w14:paraId="0490659D" w14:textId="1CD403D2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 officially, but via self report and what we know via conversation, vaccination rate is high (Schuneman)</w:t>
      </w:r>
    </w:p>
    <w:p w:rsidRPr="00895BE4" w:rsidR="005F11FB" w:rsidP="00895BE4" w:rsidRDefault="00B44A90" w14:paraId="48C48F2B" w14:textId="1C0C3850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District wide</w:t>
      </w:r>
      <w:r w:rsidR="00895BE4">
        <w:rPr>
          <w:rFonts w:asciiTheme="majorHAnsi" w:hAnsiTheme="majorHAnsi"/>
          <w:sz w:val="24"/>
          <w:szCs w:val="24"/>
        </w:rPr>
        <w:t xml:space="preserve"> incentive, rate not as high at other sites (Ranjel)</w:t>
      </w:r>
      <w:r w:rsidRPr="00895BE4" w:rsidR="005F11FB">
        <w:rPr>
          <w:rFonts w:asciiTheme="majorHAnsi" w:hAnsiTheme="majorHAnsi"/>
          <w:sz w:val="24"/>
          <w:szCs w:val="24"/>
        </w:rPr>
        <w:br/>
      </w:r>
    </w:p>
    <w:p w:rsidR="00922AC2" w:rsidP="00B65FA6" w:rsidRDefault="00C45FB4" w14:paraId="07A4E1EB" w14:textId="7A8D7453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UHS Foundation &amp; Alumni Assoc</w:t>
      </w:r>
      <w:r w:rsidRPr="00B65FA6" w:rsidR="00851615">
        <w:rPr>
          <w:rFonts w:asciiTheme="majorHAnsi" w:hAnsiTheme="majorHAnsi"/>
          <w:sz w:val="24"/>
          <w:szCs w:val="24"/>
        </w:rPr>
        <w:t>i</w:t>
      </w:r>
      <w:r w:rsidRPr="00B65FA6">
        <w:rPr>
          <w:rFonts w:asciiTheme="majorHAnsi" w:hAnsiTheme="majorHAnsi"/>
          <w:sz w:val="24"/>
          <w:szCs w:val="24"/>
        </w:rPr>
        <w:t>ation</w:t>
      </w:r>
      <w:r w:rsidRPr="00B65FA6" w:rsidR="00E30248">
        <w:rPr>
          <w:rFonts w:asciiTheme="majorHAnsi" w:hAnsiTheme="majorHAnsi"/>
          <w:sz w:val="24"/>
          <w:szCs w:val="24"/>
        </w:rPr>
        <w:t xml:space="preserve"> (UHSFAA)</w:t>
      </w:r>
      <w:r w:rsidRPr="00B65FA6">
        <w:rPr>
          <w:rFonts w:asciiTheme="majorHAnsi" w:hAnsiTheme="majorHAnsi"/>
          <w:sz w:val="24"/>
          <w:szCs w:val="24"/>
        </w:rPr>
        <w:t xml:space="preserve"> – </w:t>
      </w:r>
      <w:r w:rsidR="005F11FB">
        <w:rPr>
          <w:rFonts w:asciiTheme="majorHAnsi" w:hAnsiTheme="majorHAnsi"/>
          <w:sz w:val="24"/>
          <w:szCs w:val="24"/>
        </w:rPr>
        <w:t>Guthrie</w:t>
      </w:r>
    </w:p>
    <w:p w:rsidR="00895BE4" w:rsidP="00DF14BB" w:rsidRDefault="00895BE4" w14:paraId="49FA0B46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Raised $9,000 and spent $16,000 (lower than usual)</w:t>
      </w:r>
    </w:p>
    <w:p w:rsidR="0078247D" w:rsidP="00DF14BB" w:rsidRDefault="00862B31" w14:paraId="4F9007E7" w14:textId="760AB4CB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Micro Grants Reminder - $200/student per year to </w:t>
      </w:r>
      <w:r w:rsidR="0078247D">
        <w:rPr>
          <w:rFonts w:asciiTheme="majorHAnsi" w:hAnsiTheme="majorHAnsi"/>
          <w:sz w:val="24"/>
          <w:szCs w:val="24"/>
        </w:rPr>
        <w:t xml:space="preserve">do educational opportunity; talk to Ms. Palos in CCCC for </w:t>
      </w:r>
      <w:r w:rsidR="00D9458C">
        <w:rPr>
          <w:rFonts w:asciiTheme="majorHAnsi" w:hAnsiTheme="majorHAnsi"/>
          <w:sz w:val="24"/>
          <w:szCs w:val="24"/>
        </w:rPr>
        <w:t>access</w:t>
      </w:r>
    </w:p>
    <w:p w:rsidRPr="005F11FB" w:rsidR="00021A0D" w:rsidP="00DF14BB" w:rsidRDefault="0078247D" w14:paraId="7249D09E" w14:textId="066365FB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Keys to College – assists with fees needed for college, $200/student per year</w:t>
      </w:r>
      <w:r w:rsidR="00D9458C">
        <w:rPr>
          <w:rFonts w:asciiTheme="majorHAnsi" w:hAnsiTheme="majorHAnsi"/>
          <w:sz w:val="24"/>
          <w:szCs w:val="24"/>
        </w:rPr>
        <w:t>; talk to Ms. Palos in CCCC for access</w:t>
      </w:r>
      <w:r w:rsidRPr="005F11FB" w:rsidR="00021A0D">
        <w:rPr>
          <w:rFonts w:asciiTheme="majorHAnsi" w:hAnsiTheme="majorHAnsi"/>
          <w:sz w:val="24"/>
          <w:szCs w:val="24"/>
        </w:rPr>
        <w:br/>
      </w:r>
    </w:p>
    <w:p w:rsidR="00AF5EF3" w:rsidP="00AF5EF3" w:rsidRDefault="00777054" w14:paraId="43ADE01B" w14:textId="54DFA9C6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UHS Parents’ Association –</w:t>
      </w:r>
    </w:p>
    <w:p w:rsidR="005F11FB" w:rsidP="005F11FB" w:rsidRDefault="007B4E3A" w14:paraId="6E71E8CB" w14:textId="48B40D30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Upcoming meeting next week, </w:t>
      </w:r>
      <w:r w:rsidR="005F11FB">
        <w:rPr>
          <w:rFonts w:asciiTheme="majorHAnsi" w:hAnsiTheme="majorHAnsi"/>
          <w:sz w:val="24"/>
          <w:szCs w:val="24"/>
        </w:rPr>
        <w:br/>
      </w:r>
    </w:p>
    <w:p w:rsidR="005F11FB" w:rsidP="005F11FB" w:rsidRDefault="005F11FB" w14:paraId="236936DC" w14:textId="2C53EB7E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Student Council – </w:t>
      </w:r>
      <w:r w:rsidR="007B4E3A">
        <w:rPr>
          <w:rFonts w:asciiTheme="majorHAnsi" w:hAnsiTheme="majorHAnsi"/>
          <w:sz w:val="24"/>
          <w:szCs w:val="24"/>
        </w:rPr>
        <w:t>Ramos</w:t>
      </w:r>
    </w:p>
    <w:p w:rsidR="007B4E3A" w:rsidP="005F11FB" w:rsidRDefault="007B4E3A" w14:paraId="42F24928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to support gov class debates</w:t>
      </w:r>
    </w:p>
    <w:p w:rsidRPr="007B4E3A" w:rsidR="007B4E3A" w:rsidP="007B4E3A" w:rsidRDefault="007B4E3A" w14:paraId="20888E83" w14:textId="6562723D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Inaugural, JCC, Feb 5</w:t>
      </w:r>
      <w:r w:rsidRPr="007B4E3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7-11pm</w:t>
      </w:r>
    </w:p>
    <w:p w:rsidR="007B4E3A" w:rsidP="005F11FB" w:rsidRDefault="007B4E3A" w14:paraId="4BC3CFC6" w14:textId="04E18501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Spirit Week – Valentines week</w:t>
      </w:r>
    </w:p>
    <w:p w:rsidR="007B4E3A" w:rsidP="005F11FB" w:rsidRDefault="007B4E3A" w14:paraId="652B18F7" w14:textId="0CF579CD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 venue still TBD</w:t>
      </w:r>
    </w:p>
    <w:p w:rsidR="007B4E3A" w:rsidP="005F11FB" w:rsidRDefault="007B4E3A" w14:paraId="0DA948DD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Working on Love of reading week with Mansfield Elementary </w:t>
      </w:r>
    </w:p>
    <w:p w:rsidR="00C84B91" w:rsidP="005F11FB" w:rsidRDefault="007B4E3A" w14:paraId="77E5F840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Clarification (Ranjel) – only senior class will be in auditorium to for gov debates </w:t>
      </w:r>
      <w:r w:rsidR="00C84B91">
        <w:rPr>
          <w:rFonts w:asciiTheme="majorHAnsi" w:hAnsiTheme="majorHAnsi"/>
          <w:sz w:val="24"/>
          <w:szCs w:val="24"/>
        </w:rPr>
        <w:t>per district COVID protocol</w:t>
      </w:r>
    </w:p>
    <w:p w:rsidR="00C84B91" w:rsidP="005F11FB" w:rsidRDefault="00C84B91" w14:paraId="55FC9A82" w14:textId="77777777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(Salyards) – debate, what’s the format?</w:t>
      </w:r>
    </w:p>
    <w:p w:rsidRPr="00043B17" w:rsidR="00043B17" w:rsidP="00C84B91" w:rsidRDefault="00C84B91" w14:paraId="635E0241" w14:textId="3B68760C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Usually we have a guest moderator; there are 5 different parties, each </w:t>
      </w:r>
      <w:r w:rsidR="004874A0">
        <w:rPr>
          <w:rFonts w:asciiTheme="majorHAnsi" w:hAnsiTheme="majorHAnsi"/>
          <w:sz w:val="24"/>
          <w:szCs w:val="24"/>
        </w:rPr>
        <w:t>party creates a platform (Schmidt)</w:t>
      </w:r>
      <w:r w:rsidR="00043B17">
        <w:rPr>
          <w:rFonts w:asciiTheme="majorHAnsi" w:hAnsiTheme="majorHAnsi"/>
          <w:sz w:val="24"/>
          <w:szCs w:val="24"/>
        </w:rPr>
        <w:br/>
      </w:r>
    </w:p>
    <w:p w:rsidRPr="00B65FA6" w:rsidR="00374EA9" w:rsidP="00377825" w:rsidRDefault="00374EA9" w14:paraId="638EEEE6" w14:textId="1C135CF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Request for Agenda Items for next meeting (please submit action &amp; discussion items </w:t>
      </w:r>
      <w:r w:rsidRPr="00B65FA6" w:rsidR="005C04AA">
        <w:rPr>
          <w:rFonts w:asciiTheme="majorHAnsi" w:hAnsiTheme="majorHAnsi"/>
          <w:sz w:val="24"/>
          <w:szCs w:val="24"/>
        </w:rPr>
        <w:t>to Schmidt through email.</w:t>
      </w:r>
      <w:r w:rsidRPr="00B65FA6">
        <w:rPr>
          <w:rFonts w:asciiTheme="majorHAnsi" w:hAnsiTheme="majorHAnsi"/>
          <w:sz w:val="24"/>
          <w:szCs w:val="24"/>
        </w:rPr>
        <w:t>)</w:t>
      </w:r>
    </w:p>
    <w:p w:rsidRPr="00B65FA6" w:rsidR="00777054" w:rsidP="00777054" w:rsidRDefault="00777054" w14:paraId="1692E74E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B65FA6" w:rsidR="00374EA9" w:rsidP="00377825" w:rsidRDefault="00374EA9" w14:paraId="55251767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Reminders:</w:t>
      </w:r>
    </w:p>
    <w:p w:rsidRPr="00B65FA6" w:rsidR="00374EA9" w:rsidP="00AF5EF3" w:rsidRDefault="00374EA9" w14:paraId="0AFFB964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Pr="00B65FA6" w:rsidR="00374EA9" w:rsidP="00AF5EF3" w:rsidRDefault="00374EA9" w14:paraId="0F77E52F" w14:textId="70FC8371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  <w:r w:rsidR="00EA4E38">
        <w:rPr>
          <w:rFonts w:asciiTheme="majorHAnsi" w:hAnsiTheme="majorHAnsi"/>
          <w:sz w:val="24"/>
          <w:szCs w:val="24"/>
        </w:rPr>
        <w:br/>
      </w:r>
    </w:p>
    <w:p w:rsidRPr="00B65FA6" w:rsidR="00374EA9" w:rsidP="00377825" w:rsidRDefault="00374EA9" w14:paraId="5A96761E" w14:textId="0EBDF2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Adjournment</w:t>
      </w:r>
      <w:r w:rsidRPr="00B65FA6" w:rsidR="00B10CB1">
        <w:rPr>
          <w:rFonts w:asciiTheme="majorHAnsi" w:hAnsiTheme="majorHAnsi"/>
          <w:sz w:val="24"/>
          <w:szCs w:val="24"/>
        </w:rPr>
        <w:t xml:space="preserve"> at </w:t>
      </w:r>
    </w:p>
    <w:p w:rsidR="00AF5EF3" w:rsidP="00AF5EF3" w:rsidRDefault="00374EA9" w14:paraId="25BC035A" w14:textId="314F3557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Motion</w:t>
      </w:r>
      <w:r w:rsidR="004874A0">
        <w:rPr>
          <w:rFonts w:asciiTheme="majorHAnsi" w:hAnsiTheme="majorHAnsi"/>
          <w:sz w:val="24"/>
          <w:szCs w:val="24"/>
        </w:rPr>
        <w:t>: Gribble</w:t>
      </w:r>
    </w:p>
    <w:p w:rsidRPr="00B65FA6" w:rsidR="00374EA9" w:rsidP="00AF5EF3" w:rsidRDefault="00374EA9" w14:paraId="593E37DD" w14:textId="027545E1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Second: </w:t>
      </w:r>
      <w:r w:rsidR="004874A0">
        <w:rPr>
          <w:rFonts w:asciiTheme="majorHAnsi" w:hAnsiTheme="majorHAnsi"/>
          <w:sz w:val="24"/>
          <w:szCs w:val="24"/>
        </w:rPr>
        <w:t>Schuneman</w:t>
      </w:r>
    </w:p>
    <w:p w:rsidR="00777054" w:rsidP="00AF5EF3" w:rsidRDefault="00021A0D" w14:paraId="754C6D98" w14:textId="30F6B40D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passes by </w:t>
      </w:r>
      <w:r w:rsidR="00EA4E38">
        <w:rPr>
          <w:rFonts w:asciiTheme="majorHAnsi" w:hAnsiTheme="majorHAnsi"/>
          <w:sz w:val="24"/>
          <w:szCs w:val="24"/>
        </w:rPr>
        <w:t>u</w:t>
      </w:r>
      <w:r w:rsidRPr="00B65FA6" w:rsidR="00374EA9">
        <w:rPr>
          <w:rFonts w:asciiTheme="majorHAnsi" w:hAnsiTheme="majorHAnsi"/>
          <w:sz w:val="24"/>
          <w:szCs w:val="24"/>
        </w:rPr>
        <w:t>nanimous consent</w:t>
      </w:r>
      <w:r w:rsidRPr="00B65FA6" w:rsidR="00B10CB1">
        <w:rPr>
          <w:rFonts w:asciiTheme="majorHAnsi" w:hAnsiTheme="majorHAnsi"/>
          <w:sz w:val="24"/>
          <w:szCs w:val="24"/>
        </w:rPr>
        <w:t>.</w:t>
      </w:r>
      <w:r w:rsidR="00D26E1A">
        <w:rPr>
          <w:rFonts w:asciiTheme="majorHAnsi" w:hAnsiTheme="majorHAnsi"/>
          <w:sz w:val="24"/>
          <w:szCs w:val="24"/>
        </w:rPr>
        <w:br/>
      </w:r>
    </w:p>
    <w:p w:rsidR="00D26E1A" w:rsidP="00D26E1A" w:rsidRDefault="00D26E1A" w14:paraId="03662759" w14:textId="010045E5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D26E1A" w:rsidP="00D26E1A" w:rsidRDefault="00D26E1A" w14:paraId="02861D64" w14:textId="6E222579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D26E1A" w:rsidP="00D26E1A" w:rsidRDefault="00D26E1A" w14:paraId="4CDFC6B6" w14:textId="51935C3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Next Meeting: Tuesday, </w:t>
      </w:r>
      <w:r w:rsidR="00DF14BB">
        <w:rPr>
          <w:rFonts w:cs="Calibri"/>
          <w:b/>
          <w:sz w:val="28"/>
          <w:szCs w:val="28"/>
        </w:rPr>
        <w:t>February 8</w:t>
      </w:r>
      <w:r w:rsidRPr="00DF14BB" w:rsidR="00DF14BB">
        <w:rPr>
          <w:rFonts w:cs="Calibri"/>
          <w:b/>
          <w:sz w:val="28"/>
          <w:szCs w:val="28"/>
          <w:vertAlign w:val="superscript"/>
        </w:rPr>
        <w:t>th</w:t>
      </w:r>
      <w:r>
        <w:rPr>
          <w:rFonts w:cs="Calibri"/>
          <w:b/>
          <w:sz w:val="28"/>
          <w:szCs w:val="28"/>
        </w:rPr>
        <w:t xml:space="preserve">, 2022 </w:t>
      </w:r>
    </w:p>
    <w:p w:rsidR="00D26E1A" w:rsidP="00D26E1A" w:rsidRDefault="00D26E1A" w14:paraId="3FD71BAB" w14:textId="77777777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D26E1A" w:rsidP="00D26E1A" w:rsidRDefault="00D26E1A" w14:paraId="3A4D4A03" w14:textId="77777777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D26E1A" w:rsidP="00D26E1A" w:rsidRDefault="00D26E1A" w14:paraId="421D153B" w14:textId="77777777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D26E1A" w:rsidRDefault="00D26E1A" w14:paraId="7BFB3461" w14:textId="37DF1C31">
      <w:pPr>
        <w:spacing w:after="0" w:line="240" w:lineRule="auto"/>
        <w:rPr>
          <w:rFonts w:cs="Calibri"/>
          <w:b w:val="1"/>
          <w:bCs w:val="1"/>
          <w:sz w:val="28"/>
          <w:szCs w:val="28"/>
          <w:highlight w:val="yellow"/>
        </w:rPr>
      </w:pPr>
    </w:p>
    <w:sectPr w:rsidRPr="00B65FA6" w:rsidR="00D26E1A" w:rsidSect="000913F6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72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633" w:rsidP="007E5030" w:rsidRDefault="00672633" w14:paraId="0130B6CD" w14:textId="77777777">
      <w:pPr>
        <w:spacing w:after="0" w:line="240" w:lineRule="auto"/>
      </w:pPr>
      <w:r>
        <w:separator/>
      </w:r>
    </w:p>
  </w:endnote>
  <w:endnote w:type="continuationSeparator" w:id="0">
    <w:p w:rsidR="00672633" w:rsidP="007E5030" w:rsidRDefault="00672633" w14:paraId="19F7B2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033C" w:rsidR="00917E47" w:rsidP="00033CAB" w:rsidRDefault="00917E47" w14:paraId="3888030C" w14:textId="77777777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694300">
      <w:rPr>
        <w:rFonts w:ascii="Trebuchet MS" w:hAnsi="Trebuchet MS"/>
        <w:sz w:val="18"/>
        <w:szCs w:val="18"/>
      </w:rPr>
      <w:t>09/</w:t>
    </w:r>
    <w:r w:rsidR="00BB67AA">
      <w:rPr>
        <w:rFonts w:ascii="Trebuchet MS" w:hAnsi="Trebuchet MS"/>
        <w:sz w:val="18"/>
        <w:szCs w:val="18"/>
      </w:rPr>
      <w:t>28/17</w:t>
    </w:r>
  </w:p>
  <w:p w:rsidRPr="00BB033C" w:rsidR="00917E47" w:rsidP="00033CAB" w:rsidRDefault="00BB67AA" w14:paraId="54E9C13E" w14:textId="77777777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School Council</w:t>
    </w:r>
    <w:r w:rsidRPr="00BB033C" w:rsidR="00917E47">
      <w:rPr>
        <w:rFonts w:ascii="Trebuchet MS" w:hAnsi="Trebuchet MS"/>
        <w:sz w:val="18"/>
        <w:szCs w:val="18"/>
      </w:rPr>
      <w:t xml:space="preserve"> | Tucson Unified School District</w:t>
    </w:r>
  </w:p>
  <w:p w:rsidRPr="00BB033C" w:rsidR="00917E47" w:rsidP="00033CAB" w:rsidRDefault="00917E47" w14:paraId="26A75838" w14:textId="77777777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694300">
      <w:rPr>
        <w:rFonts w:ascii="Trebuchet MS" w:hAnsi="Trebuchet MS"/>
        <w:sz w:val="18"/>
        <w:szCs w:val="18"/>
      </w:rPr>
      <w:t>6282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8E20D5">
      <w:rPr>
        <w:rFonts w:ascii="Trebuchet MS" w:hAnsi="Trebuchet MS"/>
        <w:sz w:val="18"/>
        <w:szCs w:val="18"/>
      </w:rPr>
      <w:t>6204</w:t>
    </w:r>
  </w:p>
  <w:p w:rsidRPr="00033CAB" w:rsidR="00917E47" w:rsidP="00033CAB" w:rsidRDefault="00917E47" w14:paraId="7CF01702" w14:textId="680C1519">
    <w:pPr>
      <w:pStyle w:val="Footer"/>
      <w:tabs>
        <w:tab w:val="right" w:pos="9540"/>
      </w:tabs>
      <w:ind w:left="-900" w:right="-900"/>
      <w:jc w:val="center"/>
    </w:pPr>
    <w:r>
      <w:rPr>
        <w:rFonts w:ascii="Trebuchet MS" w:hAnsi="Trebuchet MS"/>
        <w:sz w:val="18"/>
        <w:szCs w:val="18"/>
      </w:rPr>
      <w:t xml:space="preserve">  </w:t>
    </w:r>
    <w:r w:rsidR="00374EA9">
      <w:rPr>
        <w:rFonts w:ascii="Trebuchet MS" w:hAnsi="Trebuchet MS"/>
        <w:sz w:val="18"/>
        <w:szCs w:val="18"/>
      </w:rPr>
      <w:t>UHS 9.11.2018</w:t>
    </w:r>
    <w:r>
      <w:rPr>
        <w:rFonts w:ascii="Trebuchet MS" w:hAnsi="Trebuchet MS"/>
        <w:sz w:val="18"/>
        <w:szCs w:val="18"/>
      </w:rPr>
      <w:t xml:space="preserve">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72A00">
      <w:rPr>
        <w:rFonts w:ascii="Trebuchet MS" w:hAnsi="Trebuchet MS"/>
        <w:b/>
        <w:noProof/>
        <w:sz w:val="18"/>
        <w:szCs w:val="18"/>
      </w:rPr>
      <w:t>4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72A00">
      <w:rPr>
        <w:rFonts w:ascii="Trebuchet MS" w:hAnsi="Trebuchet MS"/>
        <w:b/>
        <w:noProof/>
        <w:sz w:val="18"/>
        <w:szCs w:val="18"/>
      </w:rPr>
      <w:t>4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033C" w:rsidR="00917E47" w:rsidP="00033CAB" w:rsidRDefault="00917E47" w14:paraId="22CC4E80" w14:textId="77777777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</w:t>
    </w:r>
    <w:r w:rsidR="00D50993">
      <w:rPr>
        <w:rFonts w:ascii="Trebuchet MS" w:hAnsi="Trebuchet MS"/>
        <w:sz w:val="18"/>
        <w:szCs w:val="18"/>
      </w:rPr>
      <w:t xml:space="preserve">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D50993">
      <w:rPr>
        <w:rFonts w:ascii="Trebuchet MS" w:hAnsi="Trebuchet MS"/>
        <w:sz w:val="18"/>
        <w:szCs w:val="18"/>
      </w:rPr>
      <w:t>07/11/2018</w:t>
    </w:r>
  </w:p>
  <w:p w:rsidRPr="00BB033C" w:rsidR="00917E47" w:rsidP="00033CAB" w:rsidRDefault="00BB67AA" w14:paraId="12EC49A9" w14:textId="77777777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School Council </w:t>
    </w:r>
    <w:r w:rsidRPr="00BB033C" w:rsidR="00917E47">
      <w:rPr>
        <w:rFonts w:ascii="Trebuchet MS" w:hAnsi="Trebuchet MS"/>
        <w:sz w:val="18"/>
        <w:szCs w:val="18"/>
      </w:rPr>
      <w:t>| Tucson Unified School District</w:t>
    </w:r>
  </w:p>
  <w:p w:rsidRPr="00BB033C" w:rsidR="00917E47" w:rsidP="00033CAB" w:rsidRDefault="00917E47" w14:paraId="0DD2A4FA" w14:textId="77777777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D50993">
      <w:rPr>
        <w:rFonts w:ascii="Trebuchet MS" w:hAnsi="Trebuchet MS"/>
        <w:sz w:val="18"/>
        <w:szCs w:val="18"/>
      </w:rPr>
      <w:t>6739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D50993">
      <w:rPr>
        <w:rFonts w:ascii="Trebuchet MS" w:hAnsi="Trebuchet MS"/>
        <w:sz w:val="18"/>
        <w:szCs w:val="18"/>
      </w:rPr>
      <w:t>6635</w:t>
    </w:r>
  </w:p>
  <w:p w:rsidRPr="00033CAB" w:rsidR="00917E47" w:rsidP="00033CAB" w:rsidRDefault="00917E47" w14:paraId="650FB05C" w14:textId="42F80C1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72A00">
      <w:rPr>
        <w:rFonts w:ascii="Trebuchet MS" w:hAnsi="Trebuchet MS"/>
        <w:b/>
        <w:noProof/>
        <w:sz w:val="18"/>
        <w:szCs w:val="18"/>
      </w:rPr>
      <w:t>1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72A00">
      <w:rPr>
        <w:rFonts w:ascii="Trebuchet MS" w:hAnsi="Trebuchet MS"/>
        <w:b/>
        <w:noProof/>
        <w:sz w:val="18"/>
        <w:szCs w:val="18"/>
      </w:rPr>
      <w:t>4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633" w:rsidP="007E5030" w:rsidRDefault="00672633" w14:paraId="26A8EA43" w14:textId="77777777">
      <w:pPr>
        <w:spacing w:after="0" w:line="240" w:lineRule="auto"/>
      </w:pPr>
      <w:r>
        <w:separator/>
      </w:r>
    </w:p>
  </w:footnote>
  <w:footnote w:type="continuationSeparator" w:id="0">
    <w:p w:rsidR="00672633" w:rsidP="007E5030" w:rsidRDefault="00672633" w14:paraId="7D67A6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913F6" w:rsidR="00917E47" w:rsidP="00486522" w:rsidRDefault="00777054" w14:paraId="3581E853" w14:textId="77777777">
    <w:pPr>
      <w:pStyle w:val="Header"/>
      <w:tabs>
        <w:tab w:val="clear" w:pos="9360"/>
        <w:tab w:val="right" w:pos="10080"/>
      </w:tabs>
      <w:ind w:right="-720"/>
      <w:rPr>
        <w:rFonts w:ascii="Trebuchet MS" w:hAnsi="Trebuchet MS"/>
        <w:sz w:val="16"/>
        <w:szCs w:val="16"/>
      </w:rPr>
    </w:pPr>
    <w:r>
      <w:rPr>
        <w:rFonts w:ascii="Arial" w:hAnsi="Arial"/>
        <w:b/>
        <w:noProof/>
      </w:rPr>
      <w:drawing>
        <wp:inline distT="0" distB="0" distL="0" distR="0" wp14:anchorId="1F590D5F" wp14:editId="3662C41D">
          <wp:extent cx="1933575" cy="4381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522">
      <w:rPr>
        <w:rFonts w:ascii="Arial" w:hAnsi="Arial"/>
        <w:b/>
        <w:noProof/>
      </w:rPr>
      <w:t xml:space="preserve">                                                                              </w:t>
    </w:r>
    <w:r w:rsidRPr="000913F6" w:rsidR="00917E47">
      <w:rPr>
        <w:rFonts w:ascii="Trebuchet MS" w:hAnsi="Trebuchet MS"/>
        <w:sz w:val="16"/>
        <w:szCs w:val="16"/>
      </w:rPr>
      <w:t>School Council Meeting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7E47" w:rsidRDefault="00777054" w14:paraId="6C14B868" w14:textId="77777777">
    <w:pPr>
      <w:pStyle w:val="Header"/>
    </w:pPr>
    <w:r>
      <w:rPr>
        <w:rFonts w:ascii="Arial" w:hAnsi="Arial"/>
        <w:b/>
        <w:noProof/>
      </w:rPr>
      <w:drawing>
        <wp:inline distT="0" distB="0" distL="0" distR="0" wp14:anchorId="060A54C5" wp14:editId="5562C0F0">
          <wp:extent cx="193357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3D4"/>
    <w:multiLevelType w:val="hybridMultilevel"/>
    <w:tmpl w:val="0B76F4D4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468E5"/>
    <w:multiLevelType w:val="hybridMultilevel"/>
    <w:tmpl w:val="A9246564"/>
    <w:lvl w:ilvl="0" w:tplc="9E30372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C25"/>
    <w:multiLevelType w:val="hybridMultilevel"/>
    <w:tmpl w:val="7FFC7198"/>
    <w:lvl w:ilvl="0" w:tplc="6E0C2A1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37D9"/>
    <w:multiLevelType w:val="hybridMultilevel"/>
    <w:tmpl w:val="074079A8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0173F"/>
    <w:multiLevelType w:val="hybridMultilevel"/>
    <w:tmpl w:val="E3D06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342A6"/>
    <w:multiLevelType w:val="hybridMultilevel"/>
    <w:tmpl w:val="245053E6"/>
    <w:lvl w:ilvl="0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6" w15:restartNumberingAfterBreak="0">
    <w:nsid w:val="20703336"/>
    <w:multiLevelType w:val="hybridMultilevel"/>
    <w:tmpl w:val="BAF0F75E"/>
    <w:lvl w:ilvl="0" w:tplc="B374FD34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4377"/>
    <w:multiLevelType w:val="hybridMultilevel"/>
    <w:tmpl w:val="C854C48C"/>
    <w:lvl w:ilvl="0" w:tplc="19620E5C">
      <w:start w:val="3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01E6"/>
    <w:multiLevelType w:val="hybridMultilevel"/>
    <w:tmpl w:val="FDCE4A2A"/>
    <w:lvl w:ilvl="0" w:tplc="B16ABA86">
      <w:start w:val="1"/>
      <w:numFmt w:val="decimal"/>
      <w:lvlText w:val="%1."/>
      <w:lvlJc w:val="left"/>
      <w:pPr>
        <w:ind w:left="720" w:hanging="360"/>
      </w:pPr>
      <w:rPr>
        <w:rFonts w:hint="default" w:ascii="Gill Sans MT" w:hAnsi="Gill Sans M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F7B98"/>
    <w:multiLevelType w:val="hybridMultilevel"/>
    <w:tmpl w:val="B12C99C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D261DE7"/>
    <w:multiLevelType w:val="hybridMultilevel"/>
    <w:tmpl w:val="D3F626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17261CC"/>
    <w:multiLevelType w:val="hybridMultilevel"/>
    <w:tmpl w:val="22044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C6C2D"/>
    <w:multiLevelType w:val="hybridMultilevel"/>
    <w:tmpl w:val="B62894E4"/>
    <w:lvl w:ilvl="0" w:tplc="D098FEA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5971"/>
    <w:multiLevelType w:val="hybridMultilevel"/>
    <w:tmpl w:val="372844A6"/>
    <w:lvl w:ilvl="0" w:tplc="79DEA0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1553362"/>
    <w:multiLevelType w:val="hybridMultilevel"/>
    <w:tmpl w:val="C60C316C"/>
    <w:lvl w:ilvl="0" w:tplc="2E4809F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F32DB"/>
    <w:multiLevelType w:val="hybridMultilevel"/>
    <w:tmpl w:val="55200CB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80323"/>
    <w:multiLevelType w:val="hybridMultilevel"/>
    <w:tmpl w:val="04C0853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E4F10FD"/>
    <w:multiLevelType w:val="hybridMultilevel"/>
    <w:tmpl w:val="E74E2622"/>
    <w:lvl w:ilvl="0" w:tplc="63C262BA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83E9E"/>
    <w:multiLevelType w:val="hybridMultilevel"/>
    <w:tmpl w:val="DF347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C3280"/>
    <w:multiLevelType w:val="multilevel"/>
    <w:tmpl w:val="D7D2239A"/>
    <w:lvl w:ilvl="0">
      <w:start w:val="3"/>
      <w:numFmt w:val="upperRoman"/>
      <w:lvlText w:val="%1"/>
      <w:lvlJc w:val="left"/>
      <w:pPr>
        <w:ind w:left="1662" w:hanging="862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662" w:hanging="86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62" w:hanging="862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00" w:hanging="1042"/>
      </w:pPr>
      <w:rPr>
        <w:rFonts w:hint="default" w:ascii="Times New Roman" w:hAnsi="Times New Roman" w:eastAsia="Times New Roman" w:cs="Times New Roman"/>
        <w:b/>
        <w:bCs/>
        <w:spacing w:val="-7"/>
        <w:w w:val="99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800" w:hanging="1283"/>
      </w:pPr>
      <w:rPr>
        <w:rFonts w:hint="default" w:ascii="Times New Roman" w:hAnsi="Times New Roman" w:eastAsia="Times New Roman" w:cs="Times New Roman"/>
        <w:b/>
        <w:bCs/>
        <w:spacing w:val="-5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842" w:hanging="1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1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1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1283"/>
      </w:pPr>
      <w:rPr>
        <w:rFonts w:hint="default"/>
      </w:rPr>
    </w:lvl>
  </w:abstractNum>
  <w:abstractNum w:abstractNumId="21" w15:restartNumberingAfterBreak="0">
    <w:nsid w:val="7E234A9F"/>
    <w:multiLevelType w:val="hybridMultilevel"/>
    <w:tmpl w:val="CDEE9E1E"/>
    <w:lvl w:ilvl="0" w:tplc="3D986494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E78BA"/>
    <w:multiLevelType w:val="hybridMultilevel"/>
    <w:tmpl w:val="8AA4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9"/>
  </w:num>
  <w:num w:numId="7">
    <w:abstractNumId w:val="20"/>
  </w:num>
  <w:num w:numId="8">
    <w:abstractNumId w:val="17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21"/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2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6"/>
  </w:num>
  <w:num w:numId="24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51"/>
    <w:rsid w:val="00000B22"/>
    <w:rsid w:val="00002D39"/>
    <w:rsid w:val="000046A4"/>
    <w:rsid w:val="000114DA"/>
    <w:rsid w:val="00017E14"/>
    <w:rsid w:val="00021A0D"/>
    <w:rsid w:val="00023651"/>
    <w:rsid w:val="00033CAB"/>
    <w:rsid w:val="00042977"/>
    <w:rsid w:val="0004298B"/>
    <w:rsid w:val="00043B17"/>
    <w:rsid w:val="00051C91"/>
    <w:rsid w:val="00053BD8"/>
    <w:rsid w:val="00057178"/>
    <w:rsid w:val="00062312"/>
    <w:rsid w:val="00075988"/>
    <w:rsid w:val="00087E19"/>
    <w:rsid w:val="000913F6"/>
    <w:rsid w:val="000933AD"/>
    <w:rsid w:val="000948AD"/>
    <w:rsid w:val="00094F0A"/>
    <w:rsid w:val="000A0A30"/>
    <w:rsid w:val="000B278B"/>
    <w:rsid w:val="000B55B9"/>
    <w:rsid w:val="000C71F6"/>
    <w:rsid w:val="000D396F"/>
    <w:rsid w:val="000D58BC"/>
    <w:rsid w:val="000D7869"/>
    <w:rsid w:val="000E64CA"/>
    <w:rsid w:val="000F0BB5"/>
    <w:rsid w:val="000F498B"/>
    <w:rsid w:val="00100185"/>
    <w:rsid w:val="00114A28"/>
    <w:rsid w:val="00116641"/>
    <w:rsid w:val="0012674C"/>
    <w:rsid w:val="00135D32"/>
    <w:rsid w:val="0015141C"/>
    <w:rsid w:val="00172F38"/>
    <w:rsid w:val="00175722"/>
    <w:rsid w:val="00183B1D"/>
    <w:rsid w:val="0019666E"/>
    <w:rsid w:val="001A5F8C"/>
    <w:rsid w:val="001B6A0A"/>
    <w:rsid w:val="001B6F57"/>
    <w:rsid w:val="001C0050"/>
    <w:rsid w:val="001C0227"/>
    <w:rsid w:val="001E3A9E"/>
    <w:rsid w:val="001F4017"/>
    <w:rsid w:val="001F7B10"/>
    <w:rsid w:val="00203AF9"/>
    <w:rsid w:val="002337D2"/>
    <w:rsid w:val="00240B9A"/>
    <w:rsid w:val="00273C33"/>
    <w:rsid w:val="00275CE9"/>
    <w:rsid w:val="00283572"/>
    <w:rsid w:val="00287988"/>
    <w:rsid w:val="002968CE"/>
    <w:rsid w:val="002A60A8"/>
    <w:rsid w:val="002B66C8"/>
    <w:rsid w:val="002C0F95"/>
    <w:rsid w:val="002C6027"/>
    <w:rsid w:val="002E05B1"/>
    <w:rsid w:val="002F1F23"/>
    <w:rsid w:val="002F58FD"/>
    <w:rsid w:val="00300965"/>
    <w:rsid w:val="0030232B"/>
    <w:rsid w:val="00330F57"/>
    <w:rsid w:val="00347843"/>
    <w:rsid w:val="00360C1B"/>
    <w:rsid w:val="00374EA9"/>
    <w:rsid w:val="00377825"/>
    <w:rsid w:val="00390340"/>
    <w:rsid w:val="003904FD"/>
    <w:rsid w:val="003A7D32"/>
    <w:rsid w:val="003B5AEB"/>
    <w:rsid w:val="003C171B"/>
    <w:rsid w:val="003C756F"/>
    <w:rsid w:val="003D4F14"/>
    <w:rsid w:val="003E29CF"/>
    <w:rsid w:val="003E5F09"/>
    <w:rsid w:val="003F378A"/>
    <w:rsid w:val="003F39B4"/>
    <w:rsid w:val="004014D2"/>
    <w:rsid w:val="00404894"/>
    <w:rsid w:val="00405243"/>
    <w:rsid w:val="0040751A"/>
    <w:rsid w:val="004139B2"/>
    <w:rsid w:val="00415971"/>
    <w:rsid w:val="00430B35"/>
    <w:rsid w:val="00435AA7"/>
    <w:rsid w:val="00436ECB"/>
    <w:rsid w:val="00443A60"/>
    <w:rsid w:val="00454A82"/>
    <w:rsid w:val="0046411F"/>
    <w:rsid w:val="00476F92"/>
    <w:rsid w:val="00486522"/>
    <w:rsid w:val="004874A0"/>
    <w:rsid w:val="0049583F"/>
    <w:rsid w:val="004A26FE"/>
    <w:rsid w:val="004A3579"/>
    <w:rsid w:val="004A5961"/>
    <w:rsid w:val="004A60E3"/>
    <w:rsid w:val="004C3241"/>
    <w:rsid w:val="004C4713"/>
    <w:rsid w:val="004C5749"/>
    <w:rsid w:val="004C59DE"/>
    <w:rsid w:val="004E03A1"/>
    <w:rsid w:val="004F0417"/>
    <w:rsid w:val="00512B35"/>
    <w:rsid w:val="00521631"/>
    <w:rsid w:val="005322D5"/>
    <w:rsid w:val="005414A1"/>
    <w:rsid w:val="00541B8C"/>
    <w:rsid w:val="00543D9C"/>
    <w:rsid w:val="005501C7"/>
    <w:rsid w:val="0055544D"/>
    <w:rsid w:val="0055640C"/>
    <w:rsid w:val="0056180B"/>
    <w:rsid w:val="00580286"/>
    <w:rsid w:val="00582C3E"/>
    <w:rsid w:val="00587D76"/>
    <w:rsid w:val="00592AF4"/>
    <w:rsid w:val="005952F4"/>
    <w:rsid w:val="005961DA"/>
    <w:rsid w:val="005A5871"/>
    <w:rsid w:val="005A7C3C"/>
    <w:rsid w:val="005C04AA"/>
    <w:rsid w:val="005C740D"/>
    <w:rsid w:val="005D2C84"/>
    <w:rsid w:val="005E07F4"/>
    <w:rsid w:val="005E7681"/>
    <w:rsid w:val="005F11FB"/>
    <w:rsid w:val="005F797D"/>
    <w:rsid w:val="00614DFE"/>
    <w:rsid w:val="00634ED9"/>
    <w:rsid w:val="006419ED"/>
    <w:rsid w:val="00645CFD"/>
    <w:rsid w:val="0064680F"/>
    <w:rsid w:val="0065774E"/>
    <w:rsid w:val="006631B1"/>
    <w:rsid w:val="00663F73"/>
    <w:rsid w:val="00664BAE"/>
    <w:rsid w:val="006723D9"/>
    <w:rsid w:val="00672633"/>
    <w:rsid w:val="00680EF2"/>
    <w:rsid w:val="00694300"/>
    <w:rsid w:val="006A5778"/>
    <w:rsid w:val="006A65DA"/>
    <w:rsid w:val="006B1112"/>
    <w:rsid w:val="006B2470"/>
    <w:rsid w:val="006C0A90"/>
    <w:rsid w:val="006C21F4"/>
    <w:rsid w:val="006C3608"/>
    <w:rsid w:val="006D236B"/>
    <w:rsid w:val="006F5623"/>
    <w:rsid w:val="00707EF7"/>
    <w:rsid w:val="00721042"/>
    <w:rsid w:val="00731F37"/>
    <w:rsid w:val="007334ED"/>
    <w:rsid w:val="00737C9E"/>
    <w:rsid w:val="00743B10"/>
    <w:rsid w:val="0075167E"/>
    <w:rsid w:val="00754098"/>
    <w:rsid w:val="007549DD"/>
    <w:rsid w:val="00774010"/>
    <w:rsid w:val="00774D7C"/>
    <w:rsid w:val="00777054"/>
    <w:rsid w:val="0078247D"/>
    <w:rsid w:val="007A78E8"/>
    <w:rsid w:val="007B4E3A"/>
    <w:rsid w:val="007C7BD2"/>
    <w:rsid w:val="007E1B88"/>
    <w:rsid w:val="007E35DA"/>
    <w:rsid w:val="007E391E"/>
    <w:rsid w:val="007E5030"/>
    <w:rsid w:val="008053DF"/>
    <w:rsid w:val="00825243"/>
    <w:rsid w:val="00844F3A"/>
    <w:rsid w:val="00851615"/>
    <w:rsid w:val="00862B31"/>
    <w:rsid w:val="00876F8D"/>
    <w:rsid w:val="008933C5"/>
    <w:rsid w:val="00893D95"/>
    <w:rsid w:val="00895BE4"/>
    <w:rsid w:val="00896398"/>
    <w:rsid w:val="008A0C19"/>
    <w:rsid w:val="008A68F8"/>
    <w:rsid w:val="008B2AAD"/>
    <w:rsid w:val="008B59F8"/>
    <w:rsid w:val="008C5701"/>
    <w:rsid w:val="008C7C2B"/>
    <w:rsid w:val="008D3F7B"/>
    <w:rsid w:val="008E20D5"/>
    <w:rsid w:val="008E2A92"/>
    <w:rsid w:val="008F31FE"/>
    <w:rsid w:val="008F6BF0"/>
    <w:rsid w:val="00906B6D"/>
    <w:rsid w:val="00917E47"/>
    <w:rsid w:val="00921B99"/>
    <w:rsid w:val="00922AC2"/>
    <w:rsid w:val="00926FEA"/>
    <w:rsid w:val="009401B0"/>
    <w:rsid w:val="00941388"/>
    <w:rsid w:val="00942074"/>
    <w:rsid w:val="00955DB6"/>
    <w:rsid w:val="009565B2"/>
    <w:rsid w:val="00965D11"/>
    <w:rsid w:val="009850B8"/>
    <w:rsid w:val="009A3AFE"/>
    <w:rsid w:val="009A7EA3"/>
    <w:rsid w:val="009B2B32"/>
    <w:rsid w:val="009B2C81"/>
    <w:rsid w:val="009B3A28"/>
    <w:rsid w:val="009C3442"/>
    <w:rsid w:val="009C6CED"/>
    <w:rsid w:val="009D2AA4"/>
    <w:rsid w:val="009D3A2E"/>
    <w:rsid w:val="009D55EF"/>
    <w:rsid w:val="009E2843"/>
    <w:rsid w:val="00A05B3C"/>
    <w:rsid w:val="00A21EEC"/>
    <w:rsid w:val="00A26ED6"/>
    <w:rsid w:val="00A37B49"/>
    <w:rsid w:val="00A407DB"/>
    <w:rsid w:val="00A46D3F"/>
    <w:rsid w:val="00A53FA2"/>
    <w:rsid w:val="00A67617"/>
    <w:rsid w:val="00A721EB"/>
    <w:rsid w:val="00A7368A"/>
    <w:rsid w:val="00AA2247"/>
    <w:rsid w:val="00AA7E18"/>
    <w:rsid w:val="00AB33F2"/>
    <w:rsid w:val="00AC23AB"/>
    <w:rsid w:val="00AC74B4"/>
    <w:rsid w:val="00AD2818"/>
    <w:rsid w:val="00AF53D0"/>
    <w:rsid w:val="00AF5EF3"/>
    <w:rsid w:val="00B02F15"/>
    <w:rsid w:val="00B048EE"/>
    <w:rsid w:val="00B10CB1"/>
    <w:rsid w:val="00B17E22"/>
    <w:rsid w:val="00B33557"/>
    <w:rsid w:val="00B40B56"/>
    <w:rsid w:val="00B4232D"/>
    <w:rsid w:val="00B440B6"/>
    <w:rsid w:val="00B44A90"/>
    <w:rsid w:val="00B62348"/>
    <w:rsid w:val="00B65FA6"/>
    <w:rsid w:val="00B820F5"/>
    <w:rsid w:val="00B856D3"/>
    <w:rsid w:val="00B858A9"/>
    <w:rsid w:val="00B94D77"/>
    <w:rsid w:val="00B97A26"/>
    <w:rsid w:val="00BB67AA"/>
    <w:rsid w:val="00BC4F97"/>
    <w:rsid w:val="00BD0777"/>
    <w:rsid w:val="00BF0F2E"/>
    <w:rsid w:val="00BF5C7D"/>
    <w:rsid w:val="00BF78E0"/>
    <w:rsid w:val="00C25D24"/>
    <w:rsid w:val="00C37CDF"/>
    <w:rsid w:val="00C40289"/>
    <w:rsid w:val="00C45FB4"/>
    <w:rsid w:val="00C6139C"/>
    <w:rsid w:val="00C71FA6"/>
    <w:rsid w:val="00C73FE6"/>
    <w:rsid w:val="00C76884"/>
    <w:rsid w:val="00C80BB6"/>
    <w:rsid w:val="00C8495E"/>
    <w:rsid w:val="00C84A67"/>
    <w:rsid w:val="00C84B91"/>
    <w:rsid w:val="00CA1B10"/>
    <w:rsid w:val="00CA48B9"/>
    <w:rsid w:val="00CB0670"/>
    <w:rsid w:val="00CE39D1"/>
    <w:rsid w:val="00CF1DCB"/>
    <w:rsid w:val="00CF4CED"/>
    <w:rsid w:val="00D2652B"/>
    <w:rsid w:val="00D26E1A"/>
    <w:rsid w:val="00D50993"/>
    <w:rsid w:val="00D53C43"/>
    <w:rsid w:val="00D640C8"/>
    <w:rsid w:val="00D657D2"/>
    <w:rsid w:val="00D715C4"/>
    <w:rsid w:val="00D72A00"/>
    <w:rsid w:val="00D82A2D"/>
    <w:rsid w:val="00D859A3"/>
    <w:rsid w:val="00D906B1"/>
    <w:rsid w:val="00D913FB"/>
    <w:rsid w:val="00D9458C"/>
    <w:rsid w:val="00D9603F"/>
    <w:rsid w:val="00DA3B37"/>
    <w:rsid w:val="00DD32CD"/>
    <w:rsid w:val="00DF14BB"/>
    <w:rsid w:val="00E1698A"/>
    <w:rsid w:val="00E30248"/>
    <w:rsid w:val="00E35823"/>
    <w:rsid w:val="00E378BB"/>
    <w:rsid w:val="00E43E8B"/>
    <w:rsid w:val="00E72A09"/>
    <w:rsid w:val="00E77A99"/>
    <w:rsid w:val="00E85670"/>
    <w:rsid w:val="00E90574"/>
    <w:rsid w:val="00E90BCB"/>
    <w:rsid w:val="00EA24C6"/>
    <w:rsid w:val="00EA4E38"/>
    <w:rsid w:val="00EB011E"/>
    <w:rsid w:val="00EB29E4"/>
    <w:rsid w:val="00EC44F0"/>
    <w:rsid w:val="00EC6530"/>
    <w:rsid w:val="00ED34BE"/>
    <w:rsid w:val="00ED3F23"/>
    <w:rsid w:val="00ED4192"/>
    <w:rsid w:val="00ED6731"/>
    <w:rsid w:val="00EE1EC4"/>
    <w:rsid w:val="00F15B1E"/>
    <w:rsid w:val="00F3065B"/>
    <w:rsid w:val="00F45C2C"/>
    <w:rsid w:val="00F46087"/>
    <w:rsid w:val="00F47EAE"/>
    <w:rsid w:val="00F47FF8"/>
    <w:rsid w:val="00F52494"/>
    <w:rsid w:val="00F5344C"/>
    <w:rsid w:val="00F62401"/>
    <w:rsid w:val="00F62C64"/>
    <w:rsid w:val="00F670E8"/>
    <w:rsid w:val="00F72712"/>
    <w:rsid w:val="00F8263F"/>
    <w:rsid w:val="00F93B89"/>
    <w:rsid w:val="00F97BE5"/>
    <w:rsid w:val="00FA0C43"/>
    <w:rsid w:val="00FA2007"/>
    <w:rsid w:val="00FA423B"/>
    <w:rsid w:val="00FA4C70"/>
    <w:rsid w:val="00FB3775"/>
    <w:rsid w:val="00FB5D9D"/>
    <w:rsid w:val="00FE5574"/>
    <w:rsid w:val="00FE5C82"/>
    <w:rsid w:val="04016EF1"/>
    <w:rsid w:val="18883E6D"/>
    <w:rsid w:val="1DCA862E"/>
    <w:rsid w:val="1DCA862E"/>
    <w:rsid w:val="33A0EB9A"/>
    <w:rsid w:val="3935CBD4"/>
    <w:rsid w:val="41C15B37"/>
    <w:rsid w:val="435D2B98"/>
    <w:rsid w:val="438BB11E"/>
    <w:rsid w:val="74AE8260"/>
    <w:rsid w:val="7623CC91"/>
    <w:rsid w:val="793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E9BD3"/>
  <w15:docId w15:val="{6340DA32-2EB7-4E8E-A734-036FA5C422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2AAD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uiPriority w:val="99"/>
    <w:semiHidden/>
    <w:rsid w:val="00E90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9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5030"/>
  </w:style>
  <w:style w:type="paragraph" w:styleId="Footer">
    <w:name w:val="footer"/>
    <w:basedOn w:val="Normal"/>
    <w:link w:val="FooterChar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5030"/>
  </w:style>
  <w:style w:type="paragraph" w:styleId="ListParagraph">
    <w:name w:val="List Paragraph"/>
    <w:basedOn w:val="Normal"/>
    <w:uiPriority w:val="34"/>
    <w:qFormat/>
    <w:rsid w:val="006B1112"/>
    <w:pPr>
      <w:ind w:left="720"/>
      <w:contextualSpacing/>
    </w:pPr>
  </w:style>
  <w:style w:type="character" w:styleId="Hyperlink">
    <w:name w:val="Hyperlink"/>
    <w:uiPriority w:val="99"/>
    <w:unhideWhenUsed/>
    <w:rsid w:val="00033CAB"/>
    <w:rPr>
      <w:color w:val="0000FF"/>
      <w:u w:val="single"/>
    </w:rPr>
  </w:style>
  <w:style w:type="paragraph" w:styleId="Default" w:customStyle="1">
    <w:name w:val="Default"/>
    <w:rsid w:val="002968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xxxmsonormal" w:customStyle="1">
    <w:name w:val="x_x_xmsonormal"/>
    <w:basedOn w:val="Normal"/>
    <w:rsid w:val="00D26E1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xxmsonormal" w:customStyle="1">
    <w:name w:val="x_x_msonormal"/>
    <w:basedOn w:val="Normal"/>
    <w:rsid w:val="00D26E1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tusd1.org/COVID-19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3FEE79A76AA4B891A909F62446459" ma:contentTypeVersion="14" ma:contentTypeDescription="Create a new document." ma:contentTypeScope="" ma:versionID="1025b2d0e240670f43963f54fa358920">
  <xsd:schema xmlns:xsd="http://www.w3.org/2001/XMLSchema" xmlns:xs="http://www.w3.org/2001/XMLSchema" xmlns:p="http://schemas.microsoft.com/office/2006/metadata/properties" xmlns:ns3="8223dc83-151b-4ae8-8306-1e3b39a4a053" xmlns:ns4="337742ad-0e98-4ee9-93c1-131c1c47a0a0" targetNamespace="http://schemas.microsoft.com/office/2006/metadata/properties" ma:root="true" ma:fieldsID="eeb8d07574950adeeecdebb9bf62a745" ns3:_="" ns4:_="">
    <xsd:import namespace="8223dc83-151b-4ae8-8306-1e3b39a4a053"/>
    <xsd:import namespace="337742ad-0e98-4ee9-93c1-131c1c47a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dc83-151b-4ae8-8306-1e3b39a4a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42ad-0e98-4ee9-93c1-131c1c47a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228E1-85E1-49AC-9770-1397609FE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91045-7F55-416A-A380-55F2B86205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BA457B-6040-42A7-AC0A-935A0E91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3dc83-151b-4ae8-8306-1e3b39a4a053"/>
    <ds:schemaRef ds:uri="337742ad-0e98-4ee9-93c1-131c1c47a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4AB33-1FC3-47CF-BA64-D96560C73A4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Tucson Unified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«School_Name» Site Council</dc:title>
  <dc:creator>030354</dc:creator>
  <lastModifiedBy>Schmidt, Robert</lastModifiedBy>
  <revision>23</revision>
  <lastPrinted>2021-11-05T22:35:00.0000000Z</lastPrinted>
  <dcterms:created xsi:type="dcterms:W3CDTF">2022-01-11T23:01:00.0000000Z</dcterms:created>
  <dcterms:modified xsi:type="dcterms:W3CDTF">2022-01-12T17:03:29.4912342Z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0x010100DAB3FEE79A76AA4B891A909F62446459</vt:lpwstr>
  </property>
</Properties>
</file>