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38"/>
        <w:gridCol w:w="3655"/>
      </w:tblGrid>
      <w:tr w:rsidR="000913F6" w:rsidRPr="00777054" w14:paraId="412594E9" w14:textId="77777777" w:rsidTr="00F5344C">
        <w:trPr>
          <w:trHeight w:val="293"/>
        </w:trPr>
        <w:tc>
          <w:tcPr>
            <w:tcW w:w="6505" w:type="dxa"/>
            <w:vAlign w:val="bottom"/>
          </w:tcPr>
          <w:p w14:paraId="4DF4C8D4" w14:textId="77777777" w:rsidR="000913F6" w:rsidRPr="00777054" w:rsidRDefault="00777054" w:rsidP="00002D39">
            <w:pPr>
              <w:pStyle w:val="Header"/>
              <w:jc w:val="center"/>
              <w:rPr>
                <w:rFonts w:asciiTheme="majorHAnsi" w:eastAsia="Times New Roman" w:hAnsiTheme="majorHAnsi" w:cs="Tahoma"/>
                <w:color w:val="000000" w:themeColor="text1"/>
                <w:sz w:val="36"/>
                <w:szCs w:val="36"/>
              </w:rPr>
            </w:pPr>
            <w:bookmarkStart w:id="0" w:name="_GoBack"/>
            <w:bookmarkEnd w:id="0"/>
            <w:r w:rsidRPr="00777054">
              <w:rPr>
                <w:rFonts w:asciiTheme="majorHAnsi" w:hAnsiTheme="majorHAnsi" w:cs="Tahoma"/>
                <w:color w:val="000000" w:themeColor="text1"/>
                <w:sz w:val="36"/>
                <w:szCs w:val="36"/>
              </w:rPr>
              <w:t>University High</w:t>
            </w:r>
            <w:r w:rsidR="00AC23AB" w:rsidRPr="00777054">
              <w:rPr>
                <w:rFonts w:asciiTheme="majorHAnsi" w:hAnsiTheme="majorHAnsi" w:cs="Tahoma"/>
                <w:color w:val="000000" w:themeColor="text1"/>
                <w:sz w:val="36"/>
                <w:szCs w:val="36"/>
              </w:rPr>
              <w:t xml:space="preserve"> </w:t>
            </w:r>
            <w:r w:rsidR="000913F6" w:rsidRPr="00777054">
              <w:rPr>
                <w:rFonts w:asciiTheme="majorHAnsi" w:eastAsia="Times New Roman" w:hAnsiTheme="majorHAnsi" w:cs="Tahoma"/>
                <w:color w:val="000000" w:themeColor="text1"/>
                <w:sz w:val="36"/>
                <w:szCs w:val="36"/>
              </w:rPr>
              <w:t>School Council</w:t>
            </w:r>
          </w:p>
        </w:tc>
        <w:tc>
          <w:tcPr>
            <w:tcW w:w="3733" w:type="dxa"/>
          </w:tcPr>
          <w:p w14:paraId="42C95744" w14:textId="77777777" w:rsidR="000913F6" w:rsidRPr="00777054" w:rsidRDefault="00A26ED6" w:rsidP="00BB67AA">
            <w:pPr>
              <w:pStyle w:val="Header"/>
              <w:rPr>
                <w:rFonts w:asciiTheme="majorHAnsi" w:eastAsia="Times New Roman" w:hAnsiTheme="majorHAnsi"/>
                <w:b/>
                <w:bCs/>
                <w:color w:val="4F81BD"/>
                <w:sz w:val="36"/>
                <w:szCs w:val="36"/>
              </w:rPr>
            </w:pPr>
            <w:r w:rsidRPr="00777054">
              <w:rPr>
                <w:rFonts w:asciiTheme="majorHAnsi" w:eastAsia="Times New Roman" w:hAnsiTheme="majorHAnsi"/>
                <w:b/>
                <w:bCs/>
                <w:color w:val="4F81BD"/>
                <w:sz w:val="36"/>
                <w:szCs w:val="36"/>
              </w:rPr>
              <w:t>Minutes 201</w:t>
            </w:r>
            <w:r w:rsidR="00D50993" w:rsidRPr="00777054">
              <w:rPr>
                <w:rFonts w:asciiTheme="majorHAnsi" w:eastAsia="Times New Roman" w:hAnsiTheme="majorHAnsi"/>
                <w:b/>
                <w:bCs/>
                <w:color w:val="4F81BD"/>
                <w:sz w:val="36"/>
                <w:szCs w:val="36"/>
              </w:rPr>
              <w:t>8</w:t>
            </w:r>
            <w:r w:rsidRPr="00777054">
              <w:rPr>
                <w:rFonts w:asciiTheme="majorHAnsi" w:eastAsia="Times New Roman" w:hAnsiTheme="majorHAnsi"/>
                <w:b/>
                <w:bCs/>
                <w:color w:val="4F81BD"/>
                <w:sz w:val="36"/>
                <w:szCs w:val="36"/>
              </w:rPr>
              <w:t>-201</w:t>
            </w:r>
            <w:r w:rsidR="00D50993" w:rsidRPr="00777054">
              <w:rPr>
                <w:rFonts w:asciiTheme="majorHAnsi" w:eastAsia="Times New Roman" w:hAnsiTheme="majorHAnsi"/>
                <w:b/>
                <w:bCs/>
                <w:color w:val="4F81BD"/>
                <w:sz w:val="36"/>
                <w:szCs w:val="36"/>
              </w:rPr>
              <w:t>9</w:t>
            </w:r>
          </w:p>
        </w:tc>
      </w:tr>
    </w:tbl>
    <w:p w14:paraId="59CE73E1" w14:textId="35178DD9" w:rsidR="006B1112" w:rsidRPr="00777054" w:rsidRDefault="00777054">
      <w:pPr>
        <w:rPr>
          <w:rFonts w:asciiTheme="majorHAnsi" w:hAnsiTheme="majorHAnsi" w:cs="Tahoma"/>
          <w:color w:val="000000" w:themeColor="text1"/>
          <w:sz w:val="32"/>
          <w:szCs w:val="32"/>
        </w:rPr>
      </w:pPr>
      <w:r w:rsidRPr="00777054">
        <w:rPr>
          <w:rFonts w:asciiTheme="majorHAnsi" w:hAnsiTheme="majorHAnsi" w:cs="Tahoma"/>
          <w:color w:val="000000" w:themeColor="text1"/>
          <w:sz w:val="32"/>
          <w:szCs w:val="32"/>
        </w:rPr>
        <w:t xml:space="preserve">Meeting Date:  </w:t>
      </w:r>
      <w:r w:rsidR="0012674C">
        <w:rPr>
          <w:rFonts w:asciiTheme="majorHAnsi" w:hAnsiTheme="majorHAnsi" w:cs="Tahoma"/>
          <w:color w:val="000000" w:themeColor="text1"/>
          <w:sz w:val="32"/>
          <w:szCs w:val="32"/>
        </w:rPr>
        <w:t>1</w:t>
      </w:r>
      <w:r w:rsidR="00374EA9">
        <w:rPr>
          <w:rFonts w:asciiTheme="majorHAnsi" w:hAnsiTheme="majorHAnsi" w:cs="Tahoma"/>
          <w:color w:val="000000" w:themeColor="text1"/>
          <w:sz w:val="32"/>
          <w:szCs w:val="32"/>
        </w:rPr>
        <w:t>/1</w:t>
      </w:r>
      <w:r w:rsidR="00FA4C70">
        <w:rPr>
          <w:rFonts w:asciiTheme="majorHAnsi" w:hAnsiTheme="majorHAnsi" w:cs="Tahoma"/>
          <w:color w:val="000000" w:themeColor="text1"/>
          <w:sz w:val="32"/>
          <w:szCs w:val="32"/>
        </w:rPr>
        <w:t>5</w:t>
      </w:r>
      <w:r w:rsidRPr="00777054">
        <w:rPr>
          <w:rFonts w:asciiTheme="majorHAnsi" w:hAnsiTheme="majorHAnsi" w:cs="Tahoma"/>
          <w:color w:val="000000" w:themeColor="text1"/>
          <w:sz w:val="32"/>
          <w:szCs w:val="32"/>
        </w:rPr>
        <w:t>/</w:t>
      </w:r>
      <w:r w:rsidR="00FA4C70">
        <w:rPr>
          <w:rFonts w:asciiTheme="majorHAnsi" w:hAnsiTheme="majorHAnsi" w:cs="Tahoma"/>
          <w:color w:val="000000" w:themeColor="text1"/>
          <w:sz w:val="32"/>
          <w:szCs w:val="32"/>
        </w:rPr>
        <w:t>2019</w:t>
      </w:r>
      <w:r w:rsidRPr="00777054">
        <w:rPr>
          <w:rFonts w:asciiTheme="majorHAnsi" w:hAnsiTheme="majorHAnsi" w:cs="Tahoma"/>
          <w:color w:val="000000" w:themeColor="text1"/>
          <w:sz w:val="32"/>
          <w:szCs w:val="32"/>
        </w:rPr>
        <w:tab/>
      </w:r>
      <w:r w:rsidRPr="00777054">
        <w:rPr>
          <w:rFonts w:asciiTheme="majorHAnsi" w:hAnsiTheme="majorHAnsi" w:cs="Tahoma"/>
          <w:color w:val="000000" w:themeColor="text1"/>
          <w:sz w:val="32"/>
          <w:szCs w:val="32"/>
        </w:rPr>
        <w:tab/>
      </w:r>
      <w:r w:rsidR="00D2652B" w:rsidRPr="00777054">
        <w:rPr>
          <w:rFonts w:asciiTheme="majorHAnsi" w:hAnsiTheme="majorHAnsi" w:cs="Tahoma"/>
          <w:color w:val="000000" w:themeColor="text1"/>
          <w:sz w:val="32"/>
          <w:szCs w:val="32"/>
        </w:rPr>
        <w:t xml:space="preserve">Meeting Location: </w:t>
      </w:r>
      <w:r w:rsidRPr="00777054">
        <w:rPr>
          <w:rFonts w:asciiTheme="majorHAnsi" w:hAnsiTheme="majorHAnsi" w:cs="Tahoma"/>
          <w:color w:val="000000" w:themeColor="text1"/>
          <w:sz w:val="32"/>
          <w:szCs w:val="32"/>
        </w:rPr>
        <w:t>RUHS Library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486"/>
      </w:tblGrid>
      <w:tr w:rsidR="006B1112" w:rsidRPr="00777054" w14:paraId="0C553590" w14:textId="77777777" w:rsidTr="00AC23AB">
        <w:trPr>
          <w:trHeight w:val="773"/>
        </w:trPr>
        <w:tc>
          <w:tcPr>
            <w:tcW w:w="2448" w:type="dxa"/>
            <w:shd w:val="clear" w:color="auto" w:fill="DBE5F1"/>
          </w:tcPr>
          <w:p w14:paraId="60405248" w14:textId="77777777" w:rsidR="006B1112" w:rsidRPr="00777054" w:rsidRDefault="006B1112" w:rsidP="00AC23AB">
            <w:pPr>
              <w:spacing w:after="0" w:line="240" w:lineRule="auto"/>
              <w:rPr>
                <w:rFonts w:asciiTheme="majorHAnsi" w:hAnsiTheme="majorHAnsi" w:cs="Tahoma"/>
                <w:sz w:val="24"/>
                <w:szCs w:val="24"/>
              </w:rPr>
            </w:pPr>
            <w:r w:rsidRPr="00777054">
              <w:rPr>
                <w:rFonts w:asciiTheme="majorHAnsi" w:hAnsiTheme="majorHAnsi" w:cs="Tahoma"/>
                <w:sz w:val="24"/>
                <w:szCs w:val="24"/>
              </w:rPr>
              <w:t>Members present</w:t>
            </w:r>
          </w:p>
        </w:tc>
        <w:tc>
          <w:tcPr>
            <w:tcW w:w="7020" w:type="dxa"/>
          </w:tcPr>
          <w:tbl>
            <w:tblPr>
              <w:tblW w:w="7220" w:type="dxa"/>
              <w:tblLook w:val="04A0" w:firstRow="1" w:lastRow="0" w:firstColumn="1" w:lastColumn="0" w:noHBand="0" w:noVBand="1"/>
            </w:tblPr>
            <w:tblGrid>
              <w:gridCol w:w="1780"/>
              <w:gridCol w:w="1760"/>
              <w:gridCol w:w="2040"/>
              <w:gridCol w:w="1640"/>
            </w:tblGrid>
            <w:tr w:rsidR="00777054" w:rsidRPr="00777054" w14:paraId="4104B1E1" w14:textId="77777777" w:rsidTr="00777054">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EA1824E"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Administration</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35109E43"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59944575"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28398088"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FA4C70" w:rsidRPr="00777054" w14:paraId="7225C6F7" w14:textId="77777777" w:rsidTr="00B856D3">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C28E1B9" w14:textId="6C470AC4"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Amy Cislak</w:t>
                  </w:r>
                </w:p>
              </w:tc>
              <w:tc>
                <w:tcPr>
                  <w:tcW w:w="1760" w:type="dxa"/>
                  <w:tcBorders>
                    <w:top w:val="nil"/>
                    <w:left w:val="nil"/>
                    <w:bottom w:val="single" w:sz="8" w:space="0" w:color="auto"/>
                    <w:right w:val="single" w:sz="8" w:space="0" w:color="auto"/>
                  </w:tcBorders>
                  <w:shd w:val="clear" w:color="auto" w:fill="auto"/>
                  <w:noWrap/>
                  <w:vAlign w:val="center"/>
                  <w:hideMark/>
                </w:tcPr>
                <w:p w14:paraId="77686001" w14:textId="7D2D14A8"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Kerry Balzer</w:t>
                  </w:r>
                </w:p>
              </w:tc>
              <w:tc>
                <w:tcPr>
                  <w:tcW w:w="2040" w:type="dxa"/>
                  <w:tcBorders>
                    <w:top w:val="nil"/>
                    <w:left w:val="nil"/>
                    <w:bottom w:val="single" w:sz="8" w:space="0" w:color="auto"/>
                    <w:right w:val="single" w:sz="8" w:space="0" w:color="auto"/>
                  </w:tcBorders>
                  <w:shd w:val="clear" w:color="auto" w:fill="auto"/>
                  <w:noWrap/>
                  <w:vAlign w:val="center"/>
                </w:tcPr>
                <w:p w14:paraId="7A37F27B" w14:textId="69FF5CFA"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Julian Barraza</w:t>
                  </w:r>
                </w:p>
              </w:tc>
              <w:tc>
                <w:tcPr>
                  <w:tcW w:w="1640" w:type="dxa"/>
                  <w:tcBorders>
                    <w:top w:val="nil"/>
                    <w:left w:val="nil"/>
                    <w:bottom w:val="single" w:sz="8" w:space="0" w:color="auto"/>
                    <w:right w:val="single" w:sz="8" w:space="0" w:color="auto"/>
                  </w:tcBorders>
                  <w:shd w:val="clear" w:color="auto" w:fill="auto"/>
                  <w:noWrap/>
                  <w:vAlign w:val="center"/>
                </w:tcPr>
                <w:p w14:paraId="4F5E5D15" w14:textId="2342EF5F"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Barbara Hughes</w:t>
                  </w:r>
                </w:p>
              </w:tc>
            </w:tr>
            <w:tr w:rsidR="00FA4C70" w:rsidRPr="00777054" w14:paraId="61BA1260" w14:textId="77777777" w:rsidTr="00B856D3">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E4EF7DB" w14:textId="0CD22AB4"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Joel Bacalia</w:t>
                  </w:r>
                </w:p>
              </w:tc>
              <w:tc>
                <w:tcPr>
                  <w:tcW w:w="1760" w:type="dxa"/>
                  <w:tcBorders>
                    <w:top w:val="nil"/>
                    <w:left w:val="nil"/>
                    <w:bottom w:val="single" w:sz="8" w:space="0" w:color="auto"/>
                    <w:right w:val="single" w:sz="8" w:space="0" w:color="auto"/>
                  </w:tcBorders>
                  <w:shd w:val="clear" w:color="auto" w:fill="auto"/>
                  <w:noWrap/>
                  <w:vAlign w:val="center"/>
                  <w:hideMark/>
                </w:tcPr>
                <w:p w14:paraId="2687456E" w14:textId="72B68B15"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Mike Schmidt</w:t>
                  </w:r>
                </w:p>
              </w:tc>
              <w:tc>
                <w:tcPr>
                  <w:tcW w:w="2040" w:type="dxa"/>
                  <w:tcBorders>
                    <w:top w:val="nil"/>
                    <w:left w:val="nil"/>
                    <w:bottom w:val="single" w:sz="8" w:space="0" w:color="auto"/>
                    <w:right w:val="single" w:sz="8" w:space="0" w:color="auto"/>
                  </w:tcBorders>
                  <w:shd w:val="clear" w:color="auto" w:fill="auto"/>
                  <w:noWrap/>
                  <w:vAlign w:val="center"/>
                </w:tcPr>
                <w:p w14:paraId="2E7F61A2" w14:textId="049EE08E"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Lauren Benz</w:t>
                  </w:r>
                </w:p>
              </w:tc>
              <w:tc>
                <w:tcPr>
                  <w:tcW w:w="1640" w:type="dxa"/>
                  <w:tcBorders>
                    <w:top w:val="nil"/>
                    <w:left w:val="nil"/>
                    <w:bottom w:val="single" w:sz="8" w:space="0" w:color="auto"/>
                    <w:right w:val="single" w:sz="8" w:space="0" w:color="auto"/>
                  </w:tcBorders>
                  <w:shd w:val="clear" w:color="auto" w:fill="auto"/>
                  <w:noWrap/>
                  <w:vAlign w:val="center"/>
                  <w:hideMark/>
                </w:tcPr>
                <w:p w14:paraId="67D14111" w14:textId="6141F561"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Martha Lee</w:t>
                  </w:r>
                </w:p>
              </w:tc>
            </w:tr>
            <w:tr w:rsidR="00FA4C70" w:rsidRPr="00777054" w14:paraId="7B634386" w14:textId="77777777" w:rsidTr="00FA4C70">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3A5FC79D" w14:textId="77777777"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Andrea Evans</w:t>
                  </w:r>
                </w:p>
              </w:tc>
              <w:tc>
                <w:tcPr>
                  <w:tcW w:w="1760" w:type="dxa"/>
                  <w:tcBorders>
                    <w:top w:val="nil"/>
                    <w:left w:val="nil"/>
                    <w:bottom w:val="single" w:sz="8" w:space="0" w:color="auto"/>
                    <w:right w:val="single" w:sz="8" w:space="0" w:color="auto"/>
                  </w:tcBorders>
                  <w:shd w:val="clear" w:color="auto" w:fill="auto"/>
                  <w:noWrap/>
                  <w:vAlign w:val="center"/>
                </w:tcPr>
                <w:p w14:paraId="0779AA9B" w14:textId="6002A115" w:rsidR="00FA4C70" w:rsidRPr="00777054" w:rsidRDefault="00FA4C70" w:rsidP="00FA4C70">
                  <w:pPr>
                    <w:spacing w:after="0" w:line="240" w:lineRule="auto"/>
                    <w:rPr>
                      <w:rFonts w:asciiTheme="majorHAnsi" w:eastAsia="Times New Roman" w:hAnsiTheme="majorHAnsi"/>
                      <w:color w:val="000000"/>
                      <w:sz w:val="18"/>
                      <w:szCs w:val="18"/>
                    </w:rPr>
                  </w:pPr>
                  <w:proofErr w:type="spellStart"/>
                  <w:r w:rsidRPr="00777054">
                    <w:rPr>
                      <w:rFonts w:asciiTheme="majorHAnsi" w:eastAsia="Times New Roman" w:hAnsiTheme="majorHAnsi"/>
                      <w:color w:val="000000"/>
                      <w:sz w:val="18"/>
                      <w:szCs w:val="18"/>
                    </w:rPr>
                    <w:t>Leiba</w:t>
                  </w:r>
                  <w:proofErr w:type="spellEnd"/>
                  <w:r w:rsidRPr="00777054">
                    <w:rPr>
                      <w:rFonts w:asciiTheme="majorHAnsi" w:eastAsia="Times New Roman" w:hAnsiTheme="majorHAnsi"/>
                      <w:color w:val="000000"/>
                      <w:sz w:val="18"/>
                      <w:szCs w:val="18"/>
                    </w:rPr>
                    <w:t xml:space="preserve"> </w:t>
                  </w:r>
                  <w:proofErr w:type="spellStart"/>
                  <w:r w:rsidRPr="00777054">
                    <w:rPr>
                      <w:rFonts w:asciiTheme="majorHAnsi" w:eastAsia="Times New Roman" w:hAnsiTheme="majorHAnsi"/>
                      <w:color w:val="000000"/>
                      <w:sz w:val="18"/>
                      <w:szCs w:val="18"/>
                    </w:rPr>
                    <w:t>Schuneman</w:t>
                  </w:r>
                  <w:proofErr w:type="spellEnd"/>
                </w:p>
              </w:tc>
              <w:tc>
                <w:tcPr>
                  <w:tcW w:w="2040" w:type="dxa"/>
                  <w:tcBorders>
                    <w:top w:val="nil"/>
                    <w:left w:val="nil"/>
                    <w:bottom w:val="single" w:sz="8" w:space="0" w:color="auto"/>
                    <w:right w:val="single" w:sz="8" w:space="0" w:color="auto"/>
                  </w:tcBorders>
                  <w:shd w:val="clear" w:color="auto" w:fill="auto"/>
                  <w:noWrap/>
                  <w:vAlign w:val="center"/>
                </w:tcPr>
                <w:p w14:paraId="6192A43E" w14:textId="5E19531E"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Anissa Meza</w:t>
                  </w:r>
                </w:p>
              </w:tc>
              <w:tc>
                <w:tcPr>
                  <w:tcW w:w="1640" w:type="dxa"/>
                  <w:tcBorders>
                    <w:top w:val="nil"/>
                    <w:left w:val="nil"/>
                    <w:bottom w:val="single" w:sz="8" w:space="0" w:color="auto"/>
                    <w:right w:val="single" w:sz="8" w:space="0" w:color="auto"/>
                  </w:tcBorders>
                  <w:shd w:val="clear" w:color="auto" w:fill="auto"/>
                  <w:noWrap/>
                  <w:vAlign w:val="center"/>
                  <w:hideMark/>
                </w:tcPr>
                <w:p w14:paraId="51B3D79B" w14:textId="5FC0B507"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Mary Palacio-Hum</w:t>
                  </w:r>
                </w:p>
              </w:tc>
            </w:tr>
            <w:tr w:rsidR="00FA4C70" w:rsidRPr="00777054" w14:paraId="13E23A25" w14:textId="77777777" w:rsidTr="00FA4C70">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A22734D" w14:textId="77777777"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06AE2220" w14:textId="5FEA9797"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Hannah Sinclair</w:t>
                  </w:r>
                </w:p>
              </w:tc>
              <w:tc>
                <w:tcPr>
                  <w:tcW w:w="2040" w:type="dxa"/>
                  <w:tcBorders>
                    <w:top w:val="nil"/>
                    <w:left w:val="nil"/>
                    <w:bottom w:val="single" w:sz="8" w:space="0" w:color="auto"/>
                    <w:right w:val="single" w:sz="8" w:space="0" w:color="auto"/>
                  </w:tcBorders>
                  <w:shd w:val="clear" w:color="auto" w:fill="auto"/>
                  <w:noWrap/>
                  <w:vAlign w:val="center"/>
                </w:tcPr>
                <w:p w14:paraId="615FCE3C" w14:textId="2BD0EF93"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Enrique Castillon</w:t>
                  </w:r>
                </w:p>
              </w:tc>
              <w:tc>
                <w:tcPr>
                  <w:tcW w:w="1640" w:type="dxa"/>
                  <w:tcBorders>
                    <w:top w:val="nil"/>
                    <w:left w:val="nil"/>
                    <w:bottom w:val="single" w:sz="8" w:space="0" w:color="auto"/>
                    <w:right w:val="single" w:sz="8" w:space="0" w:color="auto"/>
                  </w:tcBorders>
                  <w:shd w:val="clear" w:color="auto" w:fill="auto"/>
                  <w:noWrap/>
                  <w:vAlign w:val="center"/>
                  <w:hideMark/>
                </w:tcPr>
                <w:p w14:paraId="3377BEDF" w14:textId="02B058EF"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Karen Peters</w:t>
                  </w:r>
                </w:p>
              </w:tc>
            </w:tr>
            <w:tr w:rsidR="0019666E" w:rsidRPr="00777054" w14:paraId="1DEB10B1" w14:textId="77777777" w:rsidTr="0019666E">
              <w:trPr>
                <w:trHeight w:val="367"/>
              </w:trPr>
              <w:tc>
                <w:tcPr>
                  <w:tcW w:w="1780" w:type="dxa"/>
                  <w:tcBorders>
                    <w:top w:val="nil"/>
                    <w:left w:val="single" w:sz="8" w:space="0" w:color="auto"/>
                    <w:bottom w:val="single" w:sz="8" w:space="0" w:color="auto"/>
                    <w:right w:val="single" w:sz="8" w:space="0" w:color="auto"/>
                  </w:tcBorders>
                  <w:shd w:val="clear" w:color="000000" w:fill="BFBFBF"/>
                  <w:noWrap/>
                  <w:vAlign w:val="center"/>
                  <w:hideMark/>
                </w:tcPr>
                <w:p w14:paraId="68DD5BB4" w14:textId="7777777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Staff</w:t>
                  </w:r>
                </w:p>
              </w:tc>
              <w:tc>
                <w:tcPr>
                  <w:tcW w:w="1760" w:type="dxa"/>
                  <w:tcBorders>
                    <w:top w:val="nil"/>
                    <w:left w:val="nil"/>
                    <w:bottom w:val="single" w:sz="8" w:space="0" w:color="auto"/>
                    <w:right w:val="single" w:sz="8" w:space="0" w:color="auto"/>
                  </w:tcBorders>
                  <w:shd w:val="clear" w:color="auto" w:fill="auto"/>
                  <w:noWrap/>
                  <w:vAlign w:val="bottom"/>
                </w:tcPr>
                <w:p w14:paraId="0F14066C" w14:textId="332FC14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Chelsea Smith</w:t>
                  </w:r>
                </w:p>
              </w:tc>
              <w:tc>
                <w:tcPr>
                  <w:tcW w:w="2040" w:type="dxa"/>
                  <w:tcBorders>
                    <w:top w:val="nil"/>
                    <w:left w:val="nil"/>
                    <w:bottom w:val="single" w:sz="8" w:space="0" w:color="auto"/>
                    <w:right w:val="single" w:sz="8" w:space="0" w:color="auto"/>
                  </w:tcBorders>
                  <w:shd w:val="clear" w:color="auto" w:fill="auto"/>
                  <w:noWrap/>
                  <w:vAlign w:val="center"/>
                </w:tcPr>
                <w:p w14:paraId="0E4724A5" w14:textId="1B56C91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Andy Pendleton</w:t>
                  </w:r>
                </w:p>
              </w:tc>
              <w:tc>
                <w:tcPr>
                  <w:tcW w:w="1640" w:type="dxa"/>
                  <w:tcBorders>
                    <w:top w:val="nil"/>
                    <w:left w:val="nil"/>
                    <w:bottom w:val="single" w:sz="8" w:space="0" w:color="auto"/>
                    <w:right w:val="single" w:sz="8" w:space="0" w:color="auto"/>
                  </w:tcBorders>
                  <w:shd w:val="clear" w:color="auto" w:fill="auto"/>
                  <w:noWrap/>
                  <w:vAlign w:val="center"/>
                  <w:hideMark/>
                </w:tcPr>
                <w:p w14:paraId="5A558563" w14:textId="26B750E3"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Bill Tong</w:t>
                  </w:r>
                </w:p>
              </w:tc>
            </w:tr>
            <w:tr w:rsidR="0019666E" w:rsidRPr="00777054" w14:paraId="733663E1" w14:textId="77777777" w:rsidTr="007B3373">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DEC1517" w14:textId="7777777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Martina Kimball</w:t>
                  </w:r>
                </w:p>
              </w:tc>
              <w:tc>
                <w:tcPr>
                  <w:tcW w:w="1760" w:type="dxa"/>
                  <w:tcBorders>
                    <w:top w:val="nil"/>
                    <w:left w:val="nil"/>
                    <w:bottom w:val="single" w:sz="8" w:space="0" w:color="auto"/>
                    <w:right w:val="single" w:sz="8" w:space="0" w:color="auto"/>
                  </w:tcBorders>
                  <w:shd w:val="clear" w:color="auto" w:fill="auto"/>
                  <w:noWrap/>
                  <w:vAlign w:val="bottom"/>
                </w:tcPr>
                <w:p w14:paraId="44F1F570" w14:textId="4A16939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Matt Ulrich</w:t>
                  </w:r>
                </w:p>
              </w:tc>
              <w:tc>
                <w:tcPr>
                  <w:tcW w:w="2040" w:type="dxa"/>
                  <w:tcBorders>
                    <w:top w:val="nil"/>
                    <w:left w:val="nil"/>
                    <w:bottom w:val="single" w:sz="8" w:space="0" w:color="auto"/>
                    <w:right w:val="single" w:sz="8" w:space="0" w:color="auto"/>
                  </w:tcBorders>
                  <w:shd w:val="clear" w:color="auto" w:fill="auto"/>
                  <w:noWrap/>
                  <w:vAlign w:val="center"/>
                  <w:hideMark/>
                </w:tcPr>
                <w:p w14:paraId="11619A9D" w14:textId="6B6D34DF"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Alexys Rodgers</w:t>
                  </w:r>
                </w:p>
              </w:tc>
              <w:tc>
                <w:tcPr>
                  <w:tcW w:w="1640" w:type="dxa"/>
                  <w:tcBorders>
                    <w:top w:val="nil"/>
                    <w:left w:val="nil"/>
                    <w:bottom w:val="single" w:sz="8" w:space="0" w:color="auto"/>
                    <w:right w:val="single" w:sz="8" w:space="0" w:color="auto"/>
                  </w:tcBorders>
                  <w:shd w:val="clear" w:color="auto" w:fill="auto"/>
                  <w:noWrap/>
                  <w:vAlign w:val="center"/>
                  <w:hideMark/>
                </w:tcPr>
                <w:p w14:paraId="6875331A" w14:textId="41034E09"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Lea Standridge</w:t>
                  </w:r>
                </w:p>
              </w:tc>
            </w:tr>
            <w:tr w:rsidR="0019666E" w:rsidRPr="00777054" w14:paraId="69EC2EE8" w14:textId="77777777" w:rsidTr="00114E8D">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08A29D1D" w14:textId="7777777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bottom"/>
                </w:tcPr>
                <w:p w14:paraId="61720413" w14:textId="7900F222" w:rsidR="0019666E" w:rsidRPr="00777054" w:rsidRDefault="0019666E" w:rsidP="0019666E">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6E1342FD" w14:textId="4360D039" w:rsidR="0019666E" w:rsidRPr="00777054" w:rsidRDefault="0019666E" w:rsidP="0019666E">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bottom"/>
                </w:tcPr>
                <w:p w14:paraId="73FDC7F0" w14:textId="38D41DEB" w:rsidR="0019666E" w:rsidRPr="00777054" w:rsidRDefault="0019666E" w:rsidP="0019666E">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Kara </w:t>
                  </w:r>
                  <w:proofErr w:type="spellStart"/>
                  <w:r>
                    <w:rPr>
                      <w:rFonts w:asciiTheme="majorHAnsi" w:eastAsia="Times New Roman" w:hAnsiTheme="majorHAnsi"/>
                      <w:color w:val="000000"/>
                      <w:sz w:val="18"/>
                      <w:szCs w:val="18"/>
                    </w:rPr>
                    <w:t>Vatthauer</w:t>
                  </w:r>
                  <w:proofErr w:type="spellEnd"/>
                </w:p>
              </w:tc>
            </w:tr>
            <w:tr w:rsidR="0019666E" w:rsidRPr="00777054" w14:paraId="7093BF46" w14:textId="77777777" w:rsidTr="00114E8D">
              <w:trPr>
                <w:trHeight w:val="315"/>
              </w:trPr>
              <w:tc>
                <w:tcPr>
                  <w:tcW w:w="1780" w:type="dxa"/>
                  <w:tcBorders>
                    <w:top w:val="nil"/>
                    <w:left w:val="single" w:sz="8" w:space="0" w:color="auto"/>
                    <w:bottom w:val="single" w:sz="8" w:space="0" w:color="auto"/>
                    <w:right w:val="single" w:sz="8" w:space="0" w:color="auto"/>
                  </w:tcBorders>
                  <w:shd w:val="clear" w:color="000000" w:fill="BFBFBF"/>
                  <w:noWrap/>
                  <w:vAlign w:val="center"/>
                  <w:hideMark/>
                </w:tcPr>
                <w:p w14:paraId="24D069B4" w14:textId="7777777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Community Members</w:t>
                  </w:r>
                </w:p>
              </w:tc>
              <w:tc>
                <w:tcPr>
                  <w:tcW w:w="1760" w:type="dxa"/>
                  <w:tcBorders>
                    <w:top w:val="nil"/>
                    <w:left w:val="nil"/>
                    <w:bottom w:val="single" w:sz="8" w:space="0" w:color="auto"/>
                    <w:right w:val="single" w:sz="8" w:space="0" w:color="auto"/>
                  </w:tcBorders>
                  <w:shd w:val="clear" w:color="auto" w:fill="auto"/>
                  <w:noWrap/>
                  <w:vAlign w:val="bottom"/>
                  <w:hideMark/>
                </w:tcPr>
                <w:p w14:paraId="6A73D5AF" w14:textId="467B1341" w:rsidR="0019666E" w:rsidRPr="00777054" w:rsidRDefault="0019666E" w:rsidP="0019666E">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78D99CB9" w14:textId="7420F6A4" w:rsidR="0019666E" w:rsidRPr="00777054" w:rsidRDefault="0019666E" w:rsidP="0019666E">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29A" w14:textId="3C8C9664"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r>
                    <w:rPr>
                      <w:rFonts w:asciiTheme="majorHAnsi" w:eastAsia="Times New Roman" w:hAnsiTheme="majorHAnsi"/>
                      <w:color w:val="000000"/>
                      <w:sz w:val="18"/>
                      <w:szCs w:val="18"/>
                    </w:rPr>
                    <w:t xml:space="preserve">George </w:t>
                  </w:r>
                  <w:proofErr w:type="spellStart"/>
                  <w:r>
                    <w:rPr>
                      <w:rFonts w:asciiTheme="majorHAnsi" w:eastAsia="Times New Roman" w:hAnsiTheme="majorHAnsi"/>
                      <w:bCs/>
                      <w:color w:val="000000"/>
                      <w:sz w:val="18"/>
                      <w:szCs w:val="18"/>
                    </w:rPr>
                    <w:t>Youngerman</w:t>
                  </w:r>
                  <w:proofErr w:type="spellEnd"/>
                </w:p>
              </w:tc>
            </w:tr>
            <w:tr w:rsidR="0019666E" w:rsidRPr="00777054" w14:paraId="49241E4D" w14:textId="77777777" w:rsidTr="0019666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7BA95942" w14:textId="215C1C16"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Kris Tully</w:t>
                  </w:r>
                </w:p>
              </w:tc>
              <w:tc>
                <w:tcPr>
                  <w:tcW w:w="1760" w:type="dxa"/>
                  <w:tcBorders>
                    <w:top w:val="nil"/>
                    <w:left w:val="nil"/>
                    <w:bottom w:val="single" w:sz="8" w:space="0" w:color="auto"/>
                    <w:right w:val="single" w:sz="8" w:space="0" w:color="auto"/>
                  </w:tcBorders>
                  <w:shd w:val="clear" w:color="auto" w:fill="auto"/>
                  <w:noWrap/>
                  <w:vAlign w:val="center"/>
                  <w:hideMark/>
                </w:tcPr>
                <w:p w14:paraId="2AD23163" w14:textId="77777777" w:rsidR="0019666E" w:rsidRPr="00777054" w:rsidRDefault="0019666E" w:rsidP="0019666E">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2040" w:type="dxa"/>
                  <w:tcBorders>
                    <w:top w:val="nil"/>
                    <w:left w:val="nil"/>
                    <w:bottom w:val="single" w:sz="8" w:space="0" w:color="auto"/>
                    <w:right w:val="single" w:sz="8" w:space="0" w:color="auto"/>
                  </w:tcBorders>
                  <w:shd w:val="clear" w:color="auto" w:fill="auto"/>
                  <w:noWrap/>
                  <w:vAlign w:val="center"/>
                </w:tcPr>
                <w:p w14:paraId="5CBD78E8" w14:textId="2FA2ECE9" w:rsidR="0019666E" w:rsidRPr="00777054" w:rsidRDefault="0019666E" w:rsidP="0019666E">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BD4433B" w14:textId="3E5DB4EB" w:rsidR="0019666E" w:rsidRPr="00777054" w:rsidRDefault="0019666E" w:rsidP="0019666E">
                  <w:pPr>
                    <w:spacing w:after="0" w:line="240" w:lineRule="auto"/>
                    <w:rPr>
                      <w:rFonts w:asciiTheme="majorHAnsi" w:eastAsia="Times New Roman" w:hAnsiTheme="majorHAnsi"/>
                      <w:color w:val="000000"/>
                      <w:sz w:val="18"/>
                      <w:szCs w:val="18"/>
                    </w:rPr>
                  </w:pPr>
                </w:p>
              </w:tc>
            </w:tr>
          </w:tbl>
          <w:p w14:paraId="09AB5129" w14:textId="77777777" w:rsidR="006B1112" w:rsidRPr="00777054" w:rsidRDefault="006B1112" w:rsidP="00AC23AB">
            <w:pPr>
              <w:spacing w:after="0" w:line="240" w:lineRule="auto"/>
              <w:rPr>
                <w:rFonts w:asciiTheme="majorHAnsi" w:hAnsiTheme="majorHAnsi" w:cs="Tahoma"/>
                <w:sz w:val="28"/>
                <w:szCs w:val="28"/>
              </w:rPr>
            </w:pPr>
          </w:p>
        </w:tc>
      </w:tr>
      <w:tr w:rsidR="006B1112" w:rsidRPr="00777054" w14:paraId="3F883390" w14:textId="77777777" w:rsidTr="00AC23AB">
        <w:trPr>
          <w:trHeight w:val="800"/>
        </w:trPr>
        <w:tc>
          <w:tcPr>
            <w:tcW w:w="2448" w:type="dxa"/>
            <w:shd w:val="clear" w:color="auto" w:fill="DBE5F1"/>
          </w:tcPr>
          <w:p w14:paraId="3BF49A79" w14:textId="77777777" w:rsidR="006B1112" w:rsidRPr="00777054" w:rsidRDefault="006B1112" w:rsidP="00AC23AB">
            <w:pPr>
              <w:spacing w:after="0" w:line="240" w:lineRule="auto"/>
              <w:rPr>
                <w:rFonts w:asciiTheme="majorHAnsi" w:hAnsiTheme="majorHAnsi" w:cs="Tahoma"/>
                <w:sz w:val="24"/>
                <w:szCs w:val="24"/>
              </w:rPr>
            </w:pPr>
            <w:r w:rsidRPr="00777054">
              <w:rPr>
                <w:rFonts w:asciiTheme="majorHAnsi" w:hAnsiTheme="majorHAnsi" w:cs="Tahoma"/>
                <w:sz w:val="24"/>
                <w:szCs w:val="24"/>
              </w:rPr>
              <w:t>Members absent</w:t>
            </w:r>
          </w:p>
        </w:tc>
        <w:tc>
          <w:tcPr>
            <w:tcW w:w="7020" w:type="dxa"/>
          </w:tcPr>
          <w:tbl>
            <w:tblPr>
              <w:tblW w:w="7255" w:type="dxa"/>
              <w:tblLook w:val="04A0" w:firstRow="1" w:lastRow="0" w:firstColumn="1" w:lastColumn="0" w:noHBand="0" w:noVBand="1"/>
            </w:tblPr>
            <w:tblGrid>
              <w:gridCol w:w="1780"/>
              <w:gridCol w:w="1760"/>
              <w:gridCol w:w="2005"/>
              <w:gridCol w:w="1710"/>
            </w:tblGrid>
            <w:tr w:rsidR="00B856D3" w:rsidRPr="00777054" w14:paraId="4DA9A766" w14:textId="4EBCCB53" w:rsidTr="00B856D3">
              <w:trPr>
                <w:trHeight w:val="300"/>
              </w:trPr>
              <w:tc>
                <w:tcPr>
                  <w:tcW w:w="1780" w:type="dxa"/>
                  <w:tcBorders>
                    <w:top w:val="single" w:sz="4" w:space="0" w:color="auto"/>
                    <w:left w:val="single" w:sz="4" w:space="0" w:color="auto"/>
                    <w:bottom w:val="single" w:sz="4" w:space="0" w:color="auto"/>
                    <w:right w:val="nil"/>
                  </w:tcBorders>
                  <w:shd w:val="clear" w:color="000000" w:fill="BFBFBF"/>
                  <w:noWrap/>
                  <w:vAlign w:val="bottom"/>
                  <w:hideMark/>
                </w:tcPr>
                <w:p w14:paraId="31D6E089" w14:textId="77777777" w:rsidR="00B856D3" w:rsidRPr="00777054" w:rsidRDefault="00B856D3" w:rsidP="00B856D3">
                  <w:pPr>
                    <w:spacing w:after="0" w:line="240" w:lineRule="auto"/>
                    <w:jc w:val="center"/>
                    <w:rPr>
                      <w:rFonts w:asciiTheme="majorHAnsi" w:eastAsia="Times New Roman" w:hAnsiTheme="majorHAnsi"/>
                      <w:bCs/>
                      <w:color w:val="000000"/>
                      <w:sz w:val="18"/>
                      <w:szCs w:val="18"/>
                    </w:rPr>
                  </w:pPr>
                  <w:r w:rsidRPr="00777054">
                    <w:rPr>
                      <w:rFonts w:asciiTheme="majorHAnsi" w:eastAsia="Times New Roman" w:hAnsiTheme="majorHAnsi"/>
                      <w:bCs/>
                      <w:color w:val="000000"/>
                      <w:sz w:val="18"/>
                      <w:szCs w:val="18"/>
                    </w:rPr>
                    <w:t>Faculty</w:t>
                  </w:r>
                </w:p>
              </w:tc>
              <w:tc>
                <w:tcPr>
                  <w:tcW w:w="1760" w:type="dxa"/>
                  <w:tcBorders>
                    <w:top w:val="single" w:sz="4" w:space="0" w:color="auto"/>
                    <w:left w:val="single" w:sz="4" w:space="0" w:color="auto"/>
                    <w:bottom w:val="single" w:sz="4" w:space="0" w:color="auto"/>
                    <w:right w:val="single" w:sz="4" w:space="0" w:color="auto"/>
                  </w:tcBorders>
                  <w:shd w:val="clear" w:color="auto" w:fill="BFBFBF"/>
                </w:tcPr>
                <w:p w14:paraId="7B1EA539" w14:textId="77777777" w:rsidR="00B856D3" w:rsidRDefault="00B856D3" w:rsidP="00B856D3">
                  <w:pPr>
                    <w:spacing w:after="0" w:line="240" w:lineRule="auto"/>
                    <w:jc w:val="center"/>
                    <w:rPr>
                      <w:rFonts w:asciiTheme="majorHAnsi" w:eastAsia="Times New Roman" w:hAnsiTheme="majorHAnsi"/>
                      <w:color w:val="000000"/>
                      <w:sz w:val="18"/>
                      <w:szCs w:val="18"/>
                    </w:rPr>
                  </w:pPr>
                </w:p>
                <w:p w14:paraId="5C21093B" w14:textId="0F7E4B62" w:rsidR="00B856D3" w:rsidRPr="00777054" w:rsidRDefault="00B856D3" w:rsidP="00B856D3">
                  <w:pPr>
                    <w:spacing w:after="0" w:line="240" w:lineRule="auto"/>
                    <w:jc w:val="center"/>
                    <w:rPr>
                      <w:rFonts w:asciiTheme="majorHAnsi" w:eastAsia="Times New Roman" w:hAnsiTheme="majorHAnsi"/>
                      <w:bCs/>
                      <w:color w:val="000000"/>
                      <w:sz w:val="18"/>
                      <w:szCs w:val="18"/>
                    </w:rPr>
                  </w:pPr>
                  <w:r w:rsidRPr="00777054">
                    <w:rPr>
                      <w:rFonts w:asciiTheme="majorHAnsi" w:eastAsia="Times New Roman" w:hAnsiTheme="majorHAnsi"/>
                      <w:color w:val="000000"/>
                      <w:sz w:val="18"/>
                      <w:szCs w:val="18"/>
                    </w:rPr>
                    <w:t>Students</w:t>
                  </w:r>
                </w:p>
              </w:tc>
              <w:tc>
                <w:tcPr>
                  <w:tcW w:w="200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B70B3AD" w14:textId="1AD44328" w:rsidR="00B856D3" w:rsidRPr="00777054" w:rsidRDefault="00B856D3" w:rsidP="00B856D3">
                  <w:pPr>
                    <w:spacing w:after="0" w:line="240" w:lineRule="auto"/>
                    <w:jc w:val="center"/>
                    <w:rPr>
                      <w:rFonts w:asciiTheme="majorHAnsi" w:eastAsia="Times New Roman" w:hAnsiTheme="majorHAnsi"/>
                      <w:bCs/>
                      <w:color w:val="000000"/>
                      <w:sz w:val="18"/>
                      <w:szCs w:val="18"/>
                    </w:rPr>
                  </w:pPr>
                  <w:r w:rsidRPr="00777054">
                    <w:rPr>
                      <w:rFonts w:asciiTheme="majorHAnsi" w:eastAsia="Times New Roman" w:hAnsiTheme="majorHAnsi"/>
                      <w:bCs/>
                      <w:color w:val="000000"/>
                      <w:sz w:val="18"/>
                      <w:szCs w:val="18"/>
                    </w:rPr>
                    <w:t>Parents</w:t>
                  </w:r>
                </w:p>
              </w:tc>
              <w:tc>
                <w:tcPr>
                  <w:tcW w:w="1710" w:type="dxa"/>
                  <w:tcBorders>
                    <w:top w:val="single" w:sz="8" w:space="0" w:color="auto"/>
                    <w:left w:val="single" w:sz="4" w:space="0" w:color="auto"/>
                    <w:bottom w:val="single" w:sz="8" w:space="0" w:color="auto"/>
                    <w:right w:val="single" w:sz="8" w:space="0" w:color="auto"/>
                  </w:tcBorders>
                  <w:shd w:val="clear" w:color="auto" w:fill="BFBFBF"/>
                  <w:vAlign w:val="bottom"/>
                </w:tcPr>
                <w:p w14:paraId="3BD11594" w14:textId="3673C3F3" w:rsidR="00B856D3" w:rsidRPr="00777054" w:rsidRDefault="00B856D3" w:rsidP="00B856D3">
                  <w:pPr>
                    <w:spacing w:after="0" w:line="240" w:lineRule="auto"/>
                    <w:jc w:val="center"/>
                  </w:pPr>
                  <w:r>
                    <w:rPr>
                      <w:rFonts w:asciiTheme="majorHAnsi" w:eastAsia="Times New Roman" w:hAnsiTheme="majorHAnsi"/>
                      <w:bCs/>
                      <w:color w:val="000000"/>
                      <w:sz w:val="18"/>
                      <w:szCs w:val="18"/>
                    </w:rPr>
                    <w:t>Community Members</w:t>
                  </w:r>
                </w:p>
              </w:tc>
            </w:tr>
            <w:tr w:rsidR="00FA4C70" w:rsidRPr="00777054" w14:paraId="35EBA86D" w14:textId="2A4F9FF0" w:rsidTr="00FA4C7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0087CCB3" w14:textId="6004A2E2" w:rsidR="00FA4C70" w:rsidRPr="00777054" w:rsidRDefault="00FA4C70" w:rsidP="00FA4C70">
                  <w:pPr>
                    <w:spacing w:after="0" w:line="240" w:lineRule="auto"/>
                    <w:rPr>
                      <w:rFonts w:asciiTheme="majorHAnsi" w:eastAsia="Times New Roman" w:hAnsiTheme="majorHAnsi"/>
                      <w:bCs/>
                      <w:color w:val="000000"/>
                      <w:sz w:val="18"/>
                      <w:szCs w:val="18"/>
                    </w:rPr>
                  </w:pPr>
                  <w:r w:rsidRPr="00777054">
                    <w:rPr>
                      <w:rFonts w:asciiTheme="majorHAnsi" w:eastAsia="Times New Roman" w:hAnsiTheme="majorHAnsi"/>
                      <w:color w:val="000000"/>
                      <w:sz w:val="18"/>
                      <w:szCs w:val="18"/>
                    </w:rPr>
                    <w:t>Jeff Marchant</w:t>
                  </w:r>
                </w:p>
              </w:tc>
              <w:tc>
                <w:tcPr>
                  <w:tcW w:w="1760" w:type="dxa"/>
                  <w:tcBorders>
                    <w:top w:val="single" w:sz="4" w:space="0" w:color="auto"/>
                    <w:left w:val="nil"/>
                    <w:bottom w:val="single" w:sz="4" w:space="0" w:color="auto"/>
                    <w:right w:val="single" w:sz="4" w:space="0" w:color="auto"/>
                  </w:tcBorders>
                  <w:vAlign w:val="center"/>
                </w:tcPr>
                <w:p w14:paraId="1CBC571E" w14:textId="40AC22C4" w:rsidR="00FA4C70"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Iselle Barrios</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49DEE" w14:textId="1242A0AA" w:rsidR="00FA4C70" w:rsidRPr="00777054" w:rsidRDefault="00FA4C70" w:rsidP="00FA4C70">
                  <w:pPr>
                    <w:spacing w:after="0" w:line="240" w:lineRule="auto"/>
                    <w:rPr>
                      <w:rFonts w:asciiTheme="majorHAnsi" w:eastAsia="Times New Roman" w:hAnsiTheme="majorHAnsi"/>
                      <w:bCs/>
                      <w:color w:val="000000"/>
                      <w:sz w:val="18"/>
                      <w:szCs w:val="18"/>
                    </w:rPr>
                  </w:pPr>
                </w:p>
              </w:tc>
              <w:tc>
                <w:tcPr>
                  <w:tcW w:w="1710" w:type="dxa"/>
                  <w:tcBorders>
                    <w:top w:val="single" w:sz="8" w:space="0" w:color="auto"/>
                    <w:left w:val="single" w:sz="4" w:space="0" w:color="auto"/>
                    <w:bottom w:val="single" w:sz="8" w:space="0" w:color="auto"/>
                    <w:right w:val="single" w:sz="8" w:space="0" w:color="auto"/>
                  </w:tcBorders>
                  <w:vAlign w:val="center"/>
                </w:tcPr>
                <w:p w14:paraId="4BB77AA0" w14:textId="47ACF947" w:rsidR="00FA4C70" w:rsidRPr="00777054" w:rsidRDefault="00FA4C70" w:rsidP="00FA4C70">
                  <w:pPr>
                    <w:spacing w:after="0" w:line="240" w:lineRule="auto"/>
                  </w:pPr>
                  <w:r w:rsidRPr="00777054">
                    <w:rPr>
                      <w:rFonts w:asciiTheme="majorHAnsi" w:eastAsia="Times New Roman" w:hAnsiTheme="majorHAnsi"/>
                      <w:color w:val="000000"/>
                      <w:sz w:val="18"/>
                      <w:szCs w:val="18"/>
                    </w:rPr>
                    <w:t xml:space="preserve">Kevin </w:t>
                  </w:r>
                  <w:proofErr w:type="spellStart"/>
                  <w:r w:rsidRPr="00777054">
                    <w:rPr>
                      <w:rFonts w:asciiTheme="majorHAnsi" w:eastAsia="Times New Roman" w:hAnsiTheme="majorHAnsi"/>
                      <w:color w:val="000000"/>
                      <w:sz w:val="18"/>
                      <w:szCs w:val="18"/>
                    </w:rPr>
                    <w:t>Gebert</w:t>
                  </w:r>
                  <w:proofErr w:type="spellEnd"/>
                </w:p>
              </w:tc>
            </w:tr>
            <w:tr w:rsidR="00FA4C70" w:rsidRPr="00777054" w14:paraId="3104800F" w14:textId="77777777" w:rsidTr="00B856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tcPr>
                <w:p w14:paraId="3A390C5F" w14:textId="2CE9A799" w:rsidR="00FA4C70" w:rsidRPr="00777054" w:rsidRDefault="00FA4C70" w:rsidP="00FA4C70">
                  <w:pPr>
                    <w:spacing w:after="0" w:line="240" w:lineRule="auto"/>
                    <w:rPr>
                      <w:rFonts w:asciiTheme="majorHAnsi" w:eastAsia="Times New Roman" w:hAnsiTheme="majorHAnsi"/>
                      <w:bCs/>
                      <w:color w:val="000000"/>
                      <w:sz w:val="18"/>
                      <w:szCs w:val="18"/>
                    </w:rPr>
                  </w:pPr>
                  <w:r w:rsidRPr="00777054">
                    <w:rPr>
                      <w:rFonts w:asciiTheme="majorHAnsi" w:eastAsia="Times New Roman" w:hAnsiTheme="majorHAnsi"/>
                      <w:color w:val="000000"/>
                      <w:sz w:val="18"/>
                      <w:szCs w:val="18"/>
                    </w:rPr>
                    <w:t>Ann Mitchell</w:t>
                  </w:r>
                </w:p>
              </w:tc>
              <w:tc>
                <w:tcPr>
                  <w:tcW w:w="1760" w:type="dxa"/>
                  <w:tcBorders>
                    <w:top w:val="single" w:sz="4" w:space="0" w:color="auto"/>
                    <w:left w:val="nil"/>
                    <w:bottom w:val="single" w:sz="4" w:space="0" w:color="auto"/>
                    <w:right w:val="single" w:sz="4" w:space="0" w:color="auto"/>
                  </w:tcBorders>
                  <w:vAlign w:val="center"/>
                </w:tcPr>
                <w:p w14:paraId="399C6FA7" w14:textId="26BEA21B" w:rsidR="00FA4C70" w:rsidRPr="00777054" w:rsidRDefault="00FA4C70" w:rsidP="00FA4C70">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Derek “Brock” Lyons</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43D06" w14:textId="77777777" w:rsidR="00FA4C70" w:rsidRPr="00777054" w:rsidRDefault="00FA4C70" w:rsidP="00FA4C70">
                  <w:pPr>
                    <w:spacing w:after="0" w:line="240" w:lineRule="auto"/>
                    <w:rPr>
                      <w:rFonts w:asciiTheme="majorHAnsi" w:eastAsia="Times New Roman" w:hAnsiTheme="majorHAnsi"/>
                      <w:color w:val="000000"/>
                      <w:sz w:val="18"/>
                      <w:szCs w:val="18"/>
                    </w:rPr>
                  </w:pPr>
                </w:p>
              </w:tc>
              <w:tc>
                <w:tcPr>
                  <w:tcW w:w="1710" w:type="dxa"/>
                  <w:tcBorders>
                    <w:top w:val="single" w:sz="8" w:space="0" w:color="auto"/>
                    <w:left w:val="single" w:sz="4" w:space="0" w:color="auto"/>
                    <w:bottom w:val="single" w:sz="8" w:space="0" w:color="auto"/>
                    <w:right w:val="single" w:sz="8" w:space="0" w:color="auto"/>
                  </w:tcBorders>
                  <w:vAlign w:val="center"/>
                </w:tcPr>
                <w:p w14:paraId="2355E37A" w14:textId="16743A04" w:rsidR="00FA4C70" w:rsidRPr="00777054" w:rsidRDefault="00FA4C70" w:rsidP="00FA4C70">
                  <w:pPr>
                    <w:spacing w:after="0" w:line="240" w:lineRule="auto"/>
                    <w:rPr>
                      <w:rFonts w:asciiTheme="majorHAnsi" w:eastAsia="Times New Roman" w:hAnsiTheme="majorHAnsi"/>
                      <w:color w:val="000000"/>
                      <w:sz w:val="18"/>
                      <w:szCs w:val="18"/>
                    </w:rPr>
                  </w:pPr>
                </w:p>
              </w:tc>
            </w:tr>
          </w:tbl>
          <w:p w14:paraId="5241C0A4" w14:textId="77777777" w:rsidR="006B1112" w:rsidRPr="00777054" w:rsidRDefault="006B1112" w:rsidP="00AC23AB">
            <w:pPr>
              <w:spacing w:after="0" w:line="240" w:lineRule="auto"/>
              <w:rPr>
                <w:rFonts w:asciiTheme="majorHAnsi" w:hAnsiTheme="majorHAnsi" w:cs="Tahoma"/>
                <w:sz w:val="28"/>
                <w:szCs w:val="28"/>
              </w:rPr>
            </w:pPr>
          </w:p>
        </w:tc>
      </w:tr>
    </w:tbl>
    <w:p w14:paraId="672EE8F0" w14:textId="77777777" w:rsidR="006B1112" w:rsidRPr="00777054" w:rsidRDefault="006B1112">
      <w:pPr>
        <w:rPr>
          <w:rFonts w:asciiTheme="majorHAnsi" w:hAnsiTheme="majorHAnsi" w:cs="Tahoma"/>
          <w:sz w:val="8"/>
          <w:szCs w:val="8"/>
        </w:rPr>
      </w:pPr>
    </w:p>
    <w:p w14:paraId="2A37A75F" w14:textId="3866845F" w:rsidR="00C73FE6" w:rsidRPr="00C73FE6" w:rsidRDefault="00777054" w:rsidP="00C73FE6">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 xml:space="preserve">The meeting was called to order </w:t>
      </w:r>
      <w:r w:rsidRPr="00777054">
        <w:rPr>
          <w:rFonts w:ascii="Cambria" w:hAnsi="Cambria"/>
          <w:sz w:val="24"/>
          <w:szCs w:val="24"/>
        </w:rPr>
        <w:t>at</w:t>
      </w:r>
      <w:r w:rsidR="00AA2247">
        <w:rPr>
          <w:rFonts w:ascii="Cambria" w:hAnsi="Cambria"/>
          <w:sz w:val="24"/>
          <w:szCs w:val="24"/>
        </w:rPr>
        <w:t xml:space="preserve"> 3:</w:t>
      </w:r>
      <w:r w:rsidR="00A21EEC">
        <w:rPr>
          <w:rFonts w:ascii="Cambria" w:hAnsi="Cambria"/>
          <w:sz w:val="24"/>
          <w:szCs w:val="24"/>
        </w:rPr>
        <w:t>3</w:t>
      </w:r>
      <w:r w:rsidR="00AB33F2">
        <w:rPr>
          <w:rFonts w:ascii="Cambria" w:hAnsi="Cambria"/>
          <w:sz w:val="24"/>
          <w:szCs w:val="24"/>
        </w:rPr>
        <w:t>0</w:t>
      </w:r>
      <w:r w:rsidR="00374EA9">
        <w:rPr>
          <w:rFonts w:ascii="Cambria" w:hAnsi="Cambria"/>
          <w:sz w:val="24"/>
          <w:szCs w:val="24"/>
        </w:rPr>
        <w:t xml:space="preserve"> </w:t>
      </w:r>
      <w:r w:rsidRPr="00777054">
        <w:rPr>
          <w:rFonts w:ascii="Cambria" w:hAnsi="Cambria"/>
          <w:sz w:val="24"/>
          <w:szCs w:val="24"/>
        </w:rPr>
        <w:t xml:space="preserve">pm </w:t>
      </w:r>
      <w:r w:rsidRPr="00777054">
        <w:rPr>
          <w:rFonts w:asciiTheme="majorHAnsi" w:hAnsiTheme="majorHAnsi"/>
          <w:sz w:val="24"/>
          <w:szCs w:val="24"/>
        </w:rPr>
        <w:t>by Chair Mike Schmidt</w:t>
      </w:r>
      <w:proofErr w:type="gramStart"/>
      <w:r w:rsidR="00435AA7">
        <w:rPr>
          <w:rFonts w:asciiTheme="majorHAnsi" w:hAnsiTheme="majorHAnsi"/>
          <w:sz w:val="24"/>
          <w:szCs w:val="24"/>
        </w:rPr>
        <w:t>.</w:t>
      </w:r>
      <w:r w:rsidR="00A21EEC">
        <w:rPr>
          <w:rFonts w:asciiTheme="majorHAnsi" w:hAnsiTheme="majorHAnsi"/>
          <w:sz w:val="24"/>
          <w:szCs w:val="24"/>
        </w:rPr>
        <w:t>.</w:t>
      </w:r>
      <w:proofErr w:type="gramEnd"/>
      <w:r w:rsidR="005C740D">
        <w:rPr>
          <w:rFonts w:asciiTheme="majorHAnsi" w:hAnsiTheme="majorHAnsi"/>
          <w:sz w:val="24"/>
          <w:szCs w:val="24"/>
        </w:rPr>
        <w:t xml:space="preserve">  </w:t>
      </w:r>
    </w:p>
    <w:p w14:paraId="78F46750" w14:textId="77777777" w:rsidR="00777054" w:rsidRPr="00777054" w:rsidRDefault="00777054" w:rsidP="00777054">
      <w:pPr>
        <w:spacing w:after="0" w:line="240" w:lineRule="auto"/>
        <w:rPr>
          <w:rFonts w:asciiTheme="majorHAnsi" w:hAnsiTheme="majorHAnsi"/>
          <w:sz w:val="24"/>
          <w:szCs w:val="24"/>
        </w:rPr>
      </w:pPr>
    </w:p>
    <w:p w14:paraId="532C6C4F"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Approval of the Agenda</w:t>
      </w:r>
    </w:p>
    <w:p w14:paraId="3C3EFC68" w14:textId="5765FC98" w:rsidR="00743B10" w:rsidRDefault="00743B10"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Motion to approve.</w:t>
      </w:r>
    </w:p>
    <w:p w14:paraId="7C38FB26" w14:textId="13D461BB" w:rsidR="00435AA7" w:rsidRDefault="00435AA7"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Standridge</w:t>
      </w:r>
      <w:r w:rsidR="00743B10">
        <w:rPr>
          <w:rFonts w:asciiTheme="majorHAnsi" w:hAnsiTheme="majorHAnsi"/>
          <w:sz w:val="24"/>
          <w:szCs w:val="24"/>
        </w:rPr>
        <w:t xml:space="preserve"> </w:t>
      </w:r>
      <w:r w:rsidR="0004298B">
        <w:rPr>
          <w:rFonts w:asciiTheme="majorHAnsi" w:hAnsiTheme="majorHAnsi"/>
          <w:sz w:val="24"/>
          <w:szCs w:val="24"/>
        </w:rPr>
        <w:t xml:space="preserve"> </w:t>
      </w:r>
      <w:r w:rsidR="00743B10">
        <w:rPr>
          <w:rFonts w:asciiTheme="majorHAnsi" w:hAnsiTheme="majorHAnsi"/>
          <w:sz w:val="24"/>
          <w:szCs w:val="24"/>
        </w:rPr>
        <w:t xml:space="preserve"> ii. </w:t>
      </w:r>
      <w:r>
        <w:rPr>
          <w:rFonts w:asciiTheme="majorHAnsi" w:hAnsiTheme="majorHAnsi"/>
          <w:sz w:val="24"/>
          <w:szCs w:val="24"/>
        </w:rPr>
        <w:t>Bacalia</w:t>
      </w:r>
    </w:p>
    <w:p w14:paraId="17A8CBF5" w14:textId="246CE7E7" w:rsidR="00435AA7" w:rsidRDefault="00435AA7"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Chair Schmidt explained that agenda item </w:t>
      </w:r>
      <w:proofErr w:type="spellStart"/>
      <w:r>
        <w:rPr>
          <w:rFonts w:asciiTheme="majorHAnsi" w:hAnsiTheme="majorHAnsi"/>
          <w:sz w:val="24"/>
          <w:szCs w:val="24"/>
        </w:rPr>
        <w:t>V.a.</w:t>
      </w:r>
      <w:proofErr w:type="spellEnd"/>
      <w:r>
        <w:rPr>
          <w:rFonts w:asciiTheme="majorHAnsi" w:hAnsiTheme="majorHAnsi"/>
          <w:sz w:val="24"/>
          <w:szCs w:val="24"/>
        </w:rPr>
        <w:t xml:space="preserve"> was put in place before item </w:t>
      </w:r>
      <w:proofErr w:type="spellStart"/>
      <w:r>
        <w:rPr>
          <w:rFonts w:asciiTheme="majorHAnsi" w:hAnsiTheme="majorHAnsi"/>
          <w:sz w:val="24"/>
          <w:szCs w:val="24"/>
        </w:rPr>
        <w:t>V.b</w:t>
      </w:r>
      <w:proofErr w:type="spellEnd"/>
      <w:r>
        <w:rPr>
          <w:rFonts w:asciiTheme="majorHAnsi" w:hAnsiTheme="majorHAnsi"/>
          <w:sz w:val="24"/>
          <w:szCs w:val="24"/>
        </w:rPr>
        <w:t>. in order to honor a specific request of one department before considering the policy that might apply to all departments.</w:t>
      </w:r>
    </w:p>
    <w:p w14:paraId="7E9832C0" w14:textId="7DECB909" w:rsidR="00743B10" w:rsidRDefault="00435AA7"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Agenda was ap</w:t>
      </w:r>
      <w:r w:rsidR="00743B10" w:rsidRPr="00777054">
        <w:rPr>
          <w:rFonts w:asciiTheme="majorHAnsi" w:hAnsiTheme="majorHAnsi"/>
          <w:sz w:val="24"/>
          <w:szCs w:val="24"/>
        </w:rPr>
        <w:t>proved by unanimous consent.</w:t>
      </w:r>
    </w:p>
    <w:p w14:paraId="4E45D43B" w14:textId="77777777" w:rsidR="00374EA9" w:rsidRPr="00374EA9" w:rsidRDefault="00374EA9" w:rsidP="00374EA9">
      <w:pPr>
        <w:spacing w:after="0" w:line="240" w:lineRule="auto"/>
        <w:ind w:left="720"/>
        <w:rPr>
          <w:rFonts w:asciiTheme="majorHAnsi" w:hAnsiTheme="majorHAnsi"/>
          <w:sz w:val="24"/>
          <w:szCs w:val="24"/>
        </w:rPr>
      </w:pPr>
    </w:p>
    <w:p w14:paraId="6D07429B" w14:textId="3091129C" w:rsidR="00743B10" w:rsidRPr="00743B10" w:rsidRDefault="00374EA9" w:rsidP="00743B1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 xml:space="preserve">Approval of the </w:t>
      </w:r>
      <w:r w:rsidR="00435AA7">
        <w:rPr>
          <w:rFonts w:asciiTheme="majorHAnsi" w:hAnsiTheme="majorHAnsi"/>
          <w:sz w:val="24"/>
          <w:szCs w:val="24"/>
        </w:rPr>
        <w:t>December 11</w:t>
      </w:r>
      <w:r>
        <w:rPr>
          <w:rFonts w:asciiTheme="majorHAnsi" w:hAnsiTheme="majorHAnsi"/>
          <w:sz w:val="24"/>
          <w:szCs w:val="24"/>
        </w:rPr>
        <w:t>, 2018 Minutes</w:t>
      </w:r>
    </w:p>
    <w:p w14:paraId="4A933004" w14:textId="77777777" w:rsidR="00743B10" w:rsidRDefault="00743B10" w:rsidP="00743B10">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Motion to approve.</w:t>
      </w:r>
    </w:p>
    <w:p w14:paraId="197C672A" w14:textId="77777777" w:rsidR="00435AA7" w:rsidRDefault="00435AA7"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Peters</w:t>
      </w:r>
      <w:r w:rsidR="00743B10">
        <w:rPr>
          <w:rFonts w:asciiTheme="majorHAnsi" w:hAnsiTheme="majorHAnsi"/>
          <w:sz w:val="24"/>
          <w:szCs w:val="24"/>
        </w:rPr>
        <w:t xml:space="preserve">   ii. </w:t>
      </w:r>
      <w:r>
        <w:rPr>
          <w:rFonts w:asciiTheme="majorHAnsi" w:hAnsiTheme="majorHAnsi"/>
          <w:sz w:val="24"/>
          <w:szCs w:val="24"/>
        </w:rPr>
        <w:t>Standridge</w:t>
      </w:r>
    </w:p>
    <w:p w14:paraId="50447347" w14:textId="64C14C07" w:rsidR="00743B10" w:rsidRDefault="00435AA7" w:rsidP="00435AA7">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Assistant Chair Matt Ulrich noted that his first name was wrong in one place.</w:t>
      </w:r>
      <w:r w:rsidR="00743B10">
        <w:rPr>
          <w:rFonts w:asciiTheme="majorHAnsi" w:hAnsiTheme="majorHAnsi"/>
          <w:sz w:val="24"/>
          <w:szCs w:val="24"/>
        </w:rPr>
        <w:t xml:space="preserve">  </w:t>
      </w:r>
    </w:p>
    <w:p w14:paraId="5C2D6CAA" w14:textId="482C0453" w:rsidR="00AA2247" w:rsidRDefault="008C5701" w:rsidP="00AA2247">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Minutes a</w:t>
      </w:r>
      <w:r w:rsidR="00AA2247" w:rsidRPr="00777054">
        <w:rPr>
          <w:rFonts w:asciiTheme="majorHAnsi" w:hAnsiTheme="majorHAnsi"/>
          <w:sz w:val="24"/>
          <w:szCs w:val="24"/>
        </w:rPr>
        <w:t>pproved</w:t>
      </w:r>
      <w:r w:rsidR="00435AA7">
        <w:rPr>
          <w:rFonts w:asciiTheme="majorHAnsi" w:hAnsiTheme="majorHAnsi"/>
          <w:sz w:val="24"/>
          <w:szCs w:val="24"/>
        </w:rPr>
        <w:t>,</w:t>
      </w:r>
      <w:r w:rsidR="00A21EEC">
        <w:rPr>
          <w:rFonts w:asciiTheme="majorHAnsi" w:hAnsiTheme="majorHAnsi"/>
          <w:sz w:val="24"/>
          <w:szCs w:val="24"/>
        </w:rPr>
        <w:t xml:space="preserve"> </w:t>
      </w:r>
      <w:r w:rsidR="00435AA7">
        <w:rPr>
          <w:rFonts w:asciiTheme="majorHAnsi" w:hAnsiTheme="majorHAnsi"/>
          <w:sz w:val="24"/>
          <w:szCs w:val="24"/>
        </w:rPr>
        <w:t xml:space="preserve">with name correction, </w:t>
      </w:r>
      <w:r w:rsidR="00AA2247" w:rsidRPr="00777054">
        <w:rPr>
          <w:rFonts w:asciiTheme="majorHAnsi" w:hAnsiTheme="majorHAnsi"/>
          <w:sz w:val="24"/>
          <w:szCs w:val="24"/>
        </w:rPr>
        <w:t>by unanimous consent.</w:t>
      </w:r>
    </w:p>
    <w:p w14:paraId="5D6135D2" w14:textId="77777777" w:rsidR="00777054" w:rsidRPr="00777054" w:rsidRDefault="00777054" w:rsidP="00374EA9">
      <w:pPr>
        <w:spacing w:after="0" w:line="240" w:lineRule="auto"/>
        <w:rPr>
          <w:rFonts w:asciiTheme="majorHAnsi" w:hAnsiTheme="majorHAnsi"/>
          <w:sz w:val="24"/>
          <w:szCs w:val="24"/>
        </w:rPr>
      </w:pPr>
    </w:p>
    <w:p w14:paraId="755AA7A8"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Discussion and Action Items</w:t>
      </w:r>
    </w:p>
    <w:p w14:paraId="0464B815" w14:textId="35E29027" w:rsidR="00430B35" w:rsidRPr="000F498B" w:rsidRDefault="0012674C" w:rsidP="00430B35">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Action Item: </w:t>
      </w:r>
      <w:r w:rsidR="00435AA7" w:rsidRPr="00435AA7">
        <w:rPr>
          <w:rFonts w:ascii="Cambria" w:hAnsi="Cambria" w:cs="Calibri"/>
          <w:sz w:val="24"/>
          <w:szCs w:val="24"/>
        </w:rPr>
        <w:t>Approval of policy revision for selection of the Social Studies/Fine Arts Department Chair</w:t>
      </w:r>
    </w:p>
    <w:p w14:paraId="4EE7C869" w14:textId="0CF45732" w:rsidR="00430B35" w:rsidRDefault="00430B35" w:rsidP="00430B35">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Motion to </w:t>
      </w:r>
      <w:r w:rsidR="0012674C">
        <w:rPr>
          <w:rFonts w:asciiTheme="majorHAnsi" w:hAnsiTheme="majorHAnsi"/>
          <w:sz w:val="24"/>
          <w:szCs w:val="24"/>
        </w:rPr>
        <w:t xml:space="preserve">approve the </w:t>
      </w:r>
      <w:r w:rsidR="00435AA7">
        <w:rPr>
          <w:rFonts w:asciiTheme="majorHAnsi" w:hAnsiTheme="majorHAnsi"/>
          <w:sz w:val="24"/>
          <w:szCs w:val="24"/>
        </w:rPr>
        <w:t xml:space="preserve">policy changes as set forth in document called “SS </w:t>
      </w:r>
      <w:proofErr w:type="spellStart"/>
      <w:r w:rsidR="00435AA7">
        <w:rPr>
          <w:rFonts w:asciiTheme="majorHAnsi" w:hAnsiTheme="majorHAnsi"/>
          <w:sz w:val="24"/>
          <w:szCs w:val="24"/>
        </w:rPr>
        <w:t>FADepartment</w:t>
      </w:r>
      <w:proofErr w:type="spellEnd"/>
      <w:r w:rsidR="00435AA7">
        <w:rPr>
          <w:rFonts w:asciiTheme="majorHAnsi" w:hAnsiTheme="majorHAnsi"/>
          <w:sz w:val="24"/>
          <w:szCs w:val="24"/>
        </w:rPr>
        <w:t xml:space="preserve"> Chair Policy EDITED.”</w:t>
      </w:r>
    </w:p>
    <w:p w14:paraId="6B1C7A68" w14:textId="33A44D60" w:rsidR="00430B35" w:rsidRDefault="00435AA7" w:rsidP="00430B35">
      <w:pPr>
        <w:pStyle w:val="ListParagraph"/>
        <w:numPr>
          <w:ilvl w:val="3"/>
          <w:numId w:val="2"/>
        </w:numPr>
        <w:spacing w:after="0" w:line="240" w:lineRule="auto"/>
        <w:rPr>
          <w:rFonts w:asciiTheme="majorHAnsi" w:hAnsiTheme="majorHAnsi"/>
          <w:sz w:val="24"/>
          <w:szCs w:val="24"/>
        </w:rPr>
      </w:pPr>
      <w:r>
        <w:rPr>
          <w:rFonts w:asciiTheme="majorHAnsi" w:hAnsiTheme="majorHAnsi"/>
          <w:sz w:val="24"/>
          <w:szCs w:val="24"/>
        </w:rPr>
        <w:t>Sinclair</w:t>
      </w:r>
      <w:r w:rsidR="00430B35">
        <w:rPr>
          <w:rFonts w:asciiTheme="majorHAnsi" w:hAnsiTheme="majorHAnsi"/>
          <w:sz w:val="24"/>
          <w:szCs w:val="24"/>
        </w:rPr>
        <w:t xml:space="preserve">   2. </w:t>
      </w:r>
      <w:r>
        <w:rPr>
          <w:rFonts w:asciiTheme="majorHAnsi" w:hAnsiTheme="majorHAnsi"/>
          <w:sz w:val="24"/>
          <w:szCs w:val="24"/>
        </w:rPr>
        <w:t>Standridge</w:t>
      </w:r>
    </w:p>
    <w:p w14:paraId="7ECFFB83" w14:textId="7D2B1369" w:rsidR="00A21EEC" w:rsidRDefault="009850B8" w:rsidP="00A21EEC">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Ms. Sinclair explained that the Social Studies and Fine Arts Department </w:t>
      </w:r>
      <w:r w:rsidR="00F15B1E">
        <w:rPr>
          <w:rFonts w:asciiTheme="majorHAnsi" w:hAnsiTheme="majorHAnsi"/>
          <w:sz w:val="24"/>
          <w:szCs w:val="24"/>
        </w:rPr>
        <w:t xml:space="preserve">would like to change the policy of electing its chair from a five-year term </w:t>
      </w:r>
      <w:r w:rsidR="00F15B1E">
        <w:rPr>
          <w:rFonts w:asciiTheme="majorHAnsi" w:hAnsiTheme="majorHAnsi"/>
          <w:sz w:val="24"/>
          <w:szCs w:val="24"/>
        </w:rPr>
        <w:lastRenderedPageBreak/>
        <w:t>to a one-year term.  The one-year term will allow more input from teachers who are new to the department.</w:t>
      </w:r>
    </w:p>
    <w:p w14:paraId="78948B97" w14:textId="5EB6A22A" w:rsidR="00F15B1E" w:rsidRDefault="00F15B1E" w:rsidP="00A21EEC">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There was some discussion of the last item in the policy document under consideration:</w:t>
      </w:r>
    </w:p>
    <w:p w14:paraId="41050DD2" w14:textId="77777777" w:rsidR="00F15B1E" w:rsidRPr="00F15B1E" w:rsidRDefault="00F15B1E" w:rsidP="00F15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2880" w:right="360"/>
        <w:rPr>
          <w:rFonts w:ascii="Cambria" w:hAnsi="Cambria"/>
          <w:bCs/>
          <w:i/>
          <w:sz w:val="24"/>
          <w:szCs w:val="24"/>
        </w:rPr>
      </w:pPr>
      <w:r w:rsidRPr="00F15B1E">
        <w:rPr>
          <w:rFonts w:ascii="Cambria" w:hAnsi="Cambria"/>
          <w:bCs/>
          <w:i/>
          <w:sz w:val="24"/>
          <w:szCs w:val="24"/>
        </w:rPr>
        <w:t>IV.B.5.7   The department chair shall serve on the UHS School Council as a voting or non-voting member.</w:t>
      </w:r>
    </w:p>
    <w:p w14:paraId="1F780E89" w14:textId="2FC1D909" w:rsidR="00F15B1E" w:rsidRDefault="00F15B1E" w:rsidP="00F15B1E">
      <w:pPr>
        <w:spacing w:after="0" w:line="240" w:lineRule="auto"/>
        <w:ind w:left="1800"/>
        <w:rPr>
          <w:rFonts w:asciiTheme="majorHAnsi" w:hAnsiTheme="majorHAnsi"/>
          <w:sz w:val="24"/>
          <w:szCs w:val="24"/>
        </w:rPr>
      </w:pPr>
      <w:r>
        <w:rPr>
          <w:rFonts w:asciiTheme="majorHAnsi" w:hAnsiTheme="majorHAnsi"/>
          <w:sz w:val="24"/>
          <w:szCs w:val="24"/>
        </w:rPr>
        <w:t>Members talked about possible meanings of “shall” and of “non-voting member.”  The discussion of these points continued later in the meeting.</w:t>
      </w:r>
    </w:p>
    <w:p w14:paraId="7B5E60D9" w14:textId="4CA9EF4A" w:rsidR="00A37B49" w:rsidRPr="00A37B49" w:rsidRDefault="00A37B49" w:rsidP="00430B35">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Roll call vote:  </w:t>
      </w:r>
      <w:r w:rsidRPr="0055544D">
        <w:rPr>
          <w:rFonts w:asciiTheme="majorHAnsi" w:hAnsiTheme="majorHAnsi"/>
          <w:sz w:val="24"/>
          <w:szCs w:val="24"/>
        </w:rPr>
        <w:t xml:space="preserve">The measure passed </w:t>
      </w:r>
      <w:r w:rsidR="0055544D">
        <w:rPr>
          <w:rFonts w:asciiTheme="majorHAnsi" w:hAnsiTheme="majorHAnsi"/>
          <w:sz w:val="24"/>
          <w:szCs w:val="24"/>
        </w:rPr>
        <w:t>unanimously by roll call vote</w:t>
      </w:r>
      <w:r w:rsidRPr="0055544D">
        <w:rPr>
          <w:rFonts w:asciiTheme="majorHAnsi" w:hAnsiTheme="majorHAnsi"/>
          <w:sz w:val="24"/>
          <w:szCs w:val="24"/>
        </w:rPr>
        <w:t>.</w:t>
      </w:r>
    </w:p>
    <w:p w14:paraId="2A09CDE2" w14:textId="24669138" w:rsidR="00430B35" w:rsidRPr="00430B35" w:rsidRDefault="00430B35" w:rsidP="00430B35">
      <w:pPr>
        <w:spacing w:after="0" w:line="240" w:lineRule="auto"/>
        <w:ind w:left="1620"/>
        <w:rPr>
          <w:rFonts w:asciiTheme="majorHAnsi" w:hAnsiTheme="majorHAnsi"/>
          <w:sz w:val="24"/>
          <w:szCs w:val="24"/>
        </w:rPr>
      </w:pPr>
    </w:p>
    <w:p w14:paraId="6153EA8F" w14:textId="6B10E1B4" w:rsidR="00F15B1E" w:rsidRPr="00E52844" w:rsidRDefault="00F15B1E" w:rsidP="00F15B1E">
      <w:pPr>
        <w:pStyle w:val="ListParagraph"/>
        <w:numPr>
          <w:ilvl w:val="0"/>
          <w:numId w:val="10"/>
        </w:numPr>
        <w:spacing w:after="0" w:line="240" w:lineRule="auto"/>
        <w:rPr>
          <w:rFonts w:ascii="Cambria" w:hAnsi="Cambria" w:cs="Calibri"/>
          <w:sz w:val="24"/>
          <w:szCs w:val="24"/>
        </w:rPr>
      </w:pPr>
      <w:r>
        <w:rPr>
          <w:rFonts w:asciiTheme="majorHAnsi" w:hAnsiTheme="majorHAnsi"/>
          <w:sz w:val="24"/>
          <w:szCs w:val="24"/>
        </w:rPr>
        <w:t xml:space="preserve">Discussion Item: </w:t>
      </w:r>
      <w:r w:rsidRPr="000F498B">
        <w:rPr>
          <w:rFonts w:asciiTheme="majorHAnsi" w:hAnsiTheme="majorHAnsi" w:cs="Calibri"/>
          <w:sz w:val="24"/>
          <w:szCs w:val="24"/>
        </w:rPr>
        <w:t>A</w:t>
      </w:r>
      <w:r w:rsidRPr="00F15B1E">
        <w:rPr>
          <w:rFonts w:ascii="Cambria" w:hAnsi="Cambria" w:cs="Calibri"/>
          <w:sz w:val="24"/>
          <w:szCs w:val="24"/>
        </w:rPr>
        <w:t xml:space="preserve"> </w:t>
      </w:r>
      <w:r w:rsidRPr="00E52844">
        <w:rPr>
          <w:rFonts w:ascii="Cambria" w:hAnsi="Cambria" w:cs="Calibri"/>
          <w:sz w:val="24"/>
          <w:szCs w:val="24"/>
        </w:rPr>
        <w:t>Guidance for Policy Review Committee on pros and cons of unification of departmental policies</w:t>
      </w:r>
      <w:r w:rsidR="006723D9">
        <w:rPr>
          <w:rFonts w:ascii="Cambria" w:hAnsi="Cambria" w:cs="Calibri"/>
          <w:sz w:val="24"/>
          <w:szCs w:val="24"/>
        </w:rPr>
        <w:t>.</w:t>
      </w:r>
    </w:p>
    <w:p w14:paraId="36ED7F9F" w14:textId="02F68F9D" w:rsidR="00C73FE6" w:rsidRDefault="006723D9"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 xml:space="preserve">Chair Schmidt explained that he would like to bring some guidance to the Instructional Council as it reviews the UHS policy, specifically </w:t>
      </w:r>
      <w:r w:rsidR="00D82A2D">
        <w:rPr>
          <w:rFonts w:asciiTheme="majorHAnsi" w:hAnsiTheme="majorHAnsi"/>
          <w:sz w:val="24"/>
          <w:szCs w:val="24"/>
        </w:rPr>
        <w:t>recommendations or considerations for unifying or not unifying the chair selection policy across departments.  The Instructional Council consists of the administration team, the department chairs, and the School Council Chair.</w:t>
      </w:r>
      <w:r>
        <w:rPr>
          <w:rFonts w:asciiTheme="majorHAnsi" w:hAnsiTheme="majorHAnsi"/>
          <w:sz w:val="24"/>
          <w:szCs w:val="24"/>
        </w:rPr>
        <w:t xml:space="preserve">  </w:t>
      </w:r>
    </w:p>
    <w:p w14:paraId="7C344B20" w14:textId="7DDDC1E4" w:rsidR="00A21EEC" w:rsidRDefault="00D82A2D"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Members of the School Council seemed not to have strong feelings about whether all the departments should have the same election policy or not.  Here are some points that were mentioned in the discussion:</w:t>
      </w:r>
    </w:p>
    <w:p w14:paraId="3F643898" w14:textId="44DEF131" w:rsidR="00D82A2D" w:rsidRDefault="00D82A2D" w:rsidP="00D82A2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Leaving departments to determine their own chair election process gives the members of a department more autonomy and may help with the feeling of camaraderie in the department.</w:t>
      </w:r>
    </w:p>
    <w:p w14:paraId="37D7BD85" w14:textId="45871BE4" w:rsidR="00D82A2D" w:rsidRDefault="00D82A2D" w:rsidP="00D82A2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The policy document will be shorter and less cumbersome if all departments follow the same selection process.</w:t>
      </w:r>
    </w:p>
    <w:p w14:paraId="6B45DBE8" w14:textId="2193442D" w:rsidR="00D82A2D" w:rsidRDefault="00D82A2D" w:rsidP="00D82A2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If all the departments follow the same process, faculty will become more familiar with the process.</w:t>
      </w:r>
    </w:p>
    <w:p w14:paraId="29AB314A" w14:textId="7CC599A5" w:rsidR="00D82A2D" w:rsidRDefault="00D82A2D" w:rsidP="00D82A2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One-year terms, as chosen by the combined Social Studies/Fine Arts Department, seem rather short.  Institutional knowledge will be lost if turnover of chairs is too frequent.</w:t>
      </w:r>
    </w:p>
    <w:p w14:paraId="43A445C8" w14:textId="4BEBC62D" w:rsidR="00D82A2D" w:rsidRDefault="00D82A2D" w:rsidP="00D82A2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Two-year terms are a possibility, with half of the departments electing new chairs each year so that there is some carryover year-to-year on the Instructional Council.</w:t>
      </w:r>
    </w:p>
    <w:p w14:paraId="2F1E891C" w14:textId="22D453D3" w:rsidR="00D82A2D" w:rsidRPr="00D82A2D" w:rsidRDefault="00D82A2D" w:rsidP="00D82A2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Even though elections may be held every year or every two years, department chairs may not necessarily change this frequently.  Chairs may volunteer and be elected for successive terms.</w:t>
      </w:r>
    </w:p>
    <w:p w14:paraId="5045D16D" w14:textId="307CE9F9" w:rsidR="00C73FE6" w:rsidRPr="00A37B49" w:rsidRDefault="00541B8C" w:rsidP="006723D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Chair Schmidt said he will bring this feedback to the Instructional Council.</w:t>
      </w:r>
    </w:p>
    <w:p w14:paraId="7B6CD6A3" w14:textId="03B03E11" w:rsidR="00942074" w:rsidRDefault="00942074" w:rsidP="009B3A28">
      <w:pPr>
        <w:spacing w:after="0" w:line="240" w:lineRule="auto"/>
        <w:rPr>
          <w:rFonts w:asciiTheme="majorHAnsi" w:hAnsiTheme="majorHAnsi"/>
          <w:sz w:val="24"/>
          <w:szCs w:val="24"/>
        </w:rPr>
      </w:pPr>
    </w:p>
    <w:p w14:paraId="25DC7EDA" w14:textId="1A486E5D" w:rsidR="00541B8C" w:rsidRPr="00E52844" w:rsidRDefault="00541B8C" w:rsidP="00541B8C">
      <w:pPr>
        <w:pStyle w:val="ListParagraph"/>
        <w:numPr>
          <w:ilvl w:val="0"/>
          <w:numId w:val="10"/>
        </w:numPr>
        <w:spacing w:after="0" w:line="240" w:lineRule="auto"/>
        <w:rPr>
          <w:rFonts w:ascii="Cambria" w:hAnsi="Cambria" w:cs="Calibri"/>
          <w:sz w:val="24"/>
          <w:szCs w:val="24"/>
        </w:rPr>
      </w:pPr>
      <w:r>
        <w:rPr>
          <w:rFonts w:asciiTheme="majorHAnsi" w:hAnsiTheme="majorHAnsi"/>
          <w:sz w:val="24"/>
          <w:szCs w:val="24"/>
        </w:rPr>
        <w:t xml:space="preserve">Discussion Item: </w:t>
      </w:r>
      <w:r w:rsidRPr="00E52844">
        <w:rPr>
          <w:rFonts w:ascii="Cambria" w:hAnsi="Cambria" w:cs="Calibri"/>
          <w:sz w:val="24"/>
          <w:szCs w:val="24"/>
        </w:rPr>
        <w:t>Defining the rights and responsibilities of non-voting members of UHS School Council</w:t>
      </w:r>
      <w:r>
        <w:rPr>
          <w:rFonts w:ascii="Cambria" w:hAnsi="Cambria" w:cs="Calibri"/>
          <w:sz w:val="24"/>
          <w:szCs w:val="24"/>
        </w:rPr>
        <w:t>.</w:t>
      </w:r>
    </w:p>
    <w:p w14:paraId="16FB415F" w14:textId="056B8AD3" w:rsidR="00541B8C" w:rsidRDefault="00541B8C" w:rsidP="003F378A">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 xml:space="preserve">Chair Schmidt </w:t>
      </w:r>
      <w:r w:rsidR="003F378A">
        <w:rPr>
          <w:rFonts w:asciiTheme="majorHAnsi" w:hAnsiTheme="majorHAnsi"/>
          <w:sz w:val="24"/>
          <w:szCs w:val="24"/>
        </w:rPr>
        <w:t xml:space="preserve">said that certain places in the UHS Policy, which is being reviewed this year, refer to “non-voting members.”  In fact, the policy says that School Council is supposed to have 3 non-voting members.  Standard organizational practice is for an entity’s bylaws or policies to define the role of non-voting members, yet our policy does not do so.  </w:t>
      </w:r>
    </w:p>
    <w:p w14:paraId="40079AA0" w14:textId="6873F166" w:rsidR="00541B8C" w:rsidRDefault="003F378A" w:rsidP="003F378A">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lastRenderedPageBreak/>
        <w:t>The question, then, is whether the School Council and Instructional Council would like to define and keep the role of “non-voting members.”  Here are a few points from the discussion:</w:t>
      </w:r>
    </w:p>
    <w:p w14:paraId="7EC3C00B" w14:textId="6EFCF2C2" w:rsidR="00541B8C" w:rsidRDefault="003F378A" w:rsidP="00541B8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Some boards have non-voting members who have all rights of participation.  They may contribute to discussion throughout the meeting rather than just in the call to the audience.</w:t>
      </w:r>
    </w:p>
    <w:p w14:paraId="36AB509F" w14:textId="5B9AD1E6" w:rsidR="00541B8C" w:rsidRDefault="003F378A" w:rsidP="00541B8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Are departments and teachers at large represented?  Yes, each department sends its chair to the Instructional Council.  The School Council teacher delegation includes two members who are also on Instructional Council.  The other teachers on School Councils are volunteers who are elected by the faculty.</w:t>
      </w:r>
    </w:p>
    <w:p w14:paraId="07D38746" w14:textId="0B027A2D" w:rsidR="003F378A" w:rsidRPr="003F378A" w:rsidRDefault="003F378A" w:rsidP="003F378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The language about non-voting members feels outdated.</w:t>
      </w:r>
    </w:p>
    <w:p w14:paraId="56597867" w14:textId="473CF0A3" w:rsidR="00541B8C" w:rsidRPr="00A37B49" w:rsidRDefault="003F378A" w:rsidP="003F378A">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 xml:space="preserve">Ms. Schuneman expressed the consensus that the School Council should not have non-voting members since each stakeholder group of students, teachers, parents, staff, and community has representation on the Council.  </w:t>
      </w:r>
      <w:r w:rsidR="00541B8C">
        <w:rPr>
          <w:rFonts w:asciiTheme="majorHAnsi" w:hAnsiTheme="majorHAnsi"/>
          <w:sz w:val="24"/>
          <w:szCs w:val="24"/>
        </w:rPr>
        <w:t>Chair Schmidt said he will bring this feedback to the Instructional Council.</w:t>
      </w:r>
    </w:p>
    <w:p w14:paraId="1B49BBC3" w14:textId="76B4FA68" w:rsidR="00541B8C" w:rsidRDefault="00541B8C" w:rsidP="009B3A28">
      <w:pPr>
        <w:spacing w:after="0" w:line="240" w:lineRule="auto"/>
        <w:rPr>
          <w:rFonts w:asciiTheme="majorHAnsi" w:hAnsiTheme="majorHAnsi"/>
          <w:sz w:val="24"/>
          <w:szCs w:val="24"/>
        </w:rPr>
      </w:pPr>
    </w:p>
    <w:p w14:paraId="44FCFC34"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Committee &amp; Misc. Reports</w:t>
      </w:r>
    </w:p>
    <w:p w14:paraId="73BC10C1" w14:textId="77777777" w:rsidR="009B3A28"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Principal’s Report </w:t>
      </w:r>
      <w:r w:rsidR="00E72A09">
        <w:rPr>
          <w:rFonts w:asciiTheme="majorHAnsi" w:hAnsiTheme="majorHAnsi"/>
          <w:sz w:val="24"/>
          <w:szCs w:val="24"/>
        </w:rPr>
        <w:t>–</w:t>
      </w:r>
      <w:r w:rsidRPr="00777054">
        <w:rPr>
          <w:rFonts w:asciiTheme="majorHAnsi" w:hAnsiTheme="majorHAnsi"/>
          <w:sz w:val="24"/>
          <w:szCs w:val="24"/>
        </w:rPr>
        <w:t xml:space="preserve"> Cislak</w:t>
      </w:r>
    </w:p>
    <w:p w14:paraId="6EF80848" w14:textId="7FF5193D" w:rsidR="008053DF" w:rsidRDefault="008053DF" w:rsidP="00C73FE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Advanced Placement test deposits of $25 per test should be paid in person to the Finance Office as soon as possible.</w:t>
      </w:r>
    </w:p>
    <w:p w14:paraId="78D637B6" w14:textId="547A4AE0" w:rsidR="008053DF" w:rsidRDefault="008053DF" w:rsidP="00C73FE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Counselors are talking with 9</w:t>
      </w:r>
      <w:r w:rsidRPr="008053DF">
        <w:rPr>
          <w:rFonts w:asciiTheme="majorHAnsi" w:hAnsiTheme="majorHAnsi"/>
          <w:sz w:val="24"/>
          <w:szCs w:val="24"/>
          <w:vertAlign w:val="superscript"/>
        </w:rPr>
        <w:t>th</w:t>
      </w:r>
      <w:r>
        <w:rPr>
          <w:rFonts w:asciiTheme="majorHAnsi" w:hAnsiTheme="majorHAnsi"/>
          <w:sz w:val="24"/>
          <w:szCs w:val="24"/>
        </w:rPr>
        <w:t xml:space="preserve"> through 11</w:t>
      </w:r>
      <w:r w:rsidRPr="008053DF">
        <w:rPr>
          <w:rFonts w:asciiTheme="majorHAnsi" w:hAnsiTheme="majorHAnsi"/>
          <w:sz w:val="24"/>
          <w:szCs w:val="24"/>
          <w:vertAlign w:val="superscript"/>
        </w:rPr>
        <w:t>th</w:t>
      </w:r>
      <w:r>
        <w:rPr>
          <w:rFonts w:asciiTheme="majorHAnsi" w:hAnsiTheme="majorHAnsi"/>
          <w:sz w:val="24"/>
          <w:szCs w:val="24"/>
        </w:rPr>
        <w:t xml:space="preserve"> grade students about course selection for next year.  Registration for the 2019-2020 school year will take place on January 31-February 1.</w:t>
      </w:r>
    </w:p>
    <w:p w14:paraId="7297553B" w14:textId="4FB96CED" w:rsidR="008053DF" w:rsidRDefault="008053DF" w:rsidP="00C73FE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 UHS Annual Senior Debate will take place at 8:00 a.m. on Wednesday, January 30.  TUSD Superintendent Dr. Gabriel Trujillo will moderate.  School Council members are encouraged to attend.</w:t>
      </w:r>
    </w:p>
    <w:p w14:paraId="1D2210F3" w14:textId="5D1AFA0F" w:rsidR="00B97A26" w:rsidRDefault="008053DF" w:rsidP="00C73FE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Events on February 2, 2019:  Inaugural Ball at the Jewish Community Center.  Teacher Nicole Hamilton will be recognized for a teaching award at the Tucson Roadrunners hockey game that evening.</w:t>
      </w:r>
    </w:p>
    <w:p w14:paraId="3338CB2D" w14:textId="3648D475" w:rsidR="00777054" w:rsidRPr="00777054" w:rsidRDefault="00BF0F2E"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Tax </w:t>
      </w:r>
      <w:r w:rsidR="00777054" w:rsidRPr="00777054">
        <w:rPr>
          <w:rFonts w:asciiTheme="majorHAnsi" w:hAnsiTheme="majorHAnsi"/>
          <w:sz w:val="24"/>
          <w:szCs w:val="24"/>
        </w:rPr>
        <w:t xml:space="preserve">Credit &amp; Budget Committee Report </w:t>
      </w:r>
      <w:r w:rsidR="00AD2818">
        <w:rPr>
          <w:rFonts w:asciiTheme="majorHAnsi" w:hAnsiTheme="majorHAnsi"/>
          <w:sz w:val="24"/>
          <w:szCs w:val="24"/>
        </w:rPr>
        <w:t>–</w:t>
      </w:r>
      <w:r w:rsidR="00777054" w:rsidRPr="00777054">
        <w:rPr>
          <w:rFonts w:asciiTheme="majorHAnsi" w:hAnsiTheme="majorHAnsi"/>
          <w:sz w:val="24"/>
          <w:szCs w:val="24"/>
        </w:rPr>
        <w:t xml:space="preserve"> </w:t>
      </w:r>
      <w:r w:rsidR="00592AF4">
        <w:rPr>
          <w:rFonts w:asciiTheme="majorHAnsi" w:hAnsiTheme="majorHAnsi"/>
          <w:sz w:val="24"/>
          <w:szCs w:val="24"/>
        </w:rPr>
        <w:t>Youngerman</w:t>
      </w:r>
    </w:p>
    <w:p w14:paraId="680618C5" w14:textId="73D0767D" w:rsidR="00777054" w:rsidRDefault="004C4713" w:rsidP="008053DF">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Funds are s</w:t>
      </w:r>
      <w:r w:rsidR="00A21EEC">
        <w:rPr>
          <w:rFonts w:asciiTheme="majorHAnsi" w:hAnsiTheme="majorHAnsi"/>
          <w:sz w:val="24"/>
          <w:szCs w:val="24"/>
        </w:rPr>
        <w:t>tanding at $</w:t>
      </w:r>
      <w:r w:rsidR="008053DF">
        <w:rPr>
          <w:rFonts w:asciiTheme="majorHAnsi" w:hAnsiTheme="majorHAnsi"/>
          <w:sz w:val="24"/>
          <w:szCs w:val="24"/>
        </w:rPr>
        <w:t>16,796, with $700 of that committed to help support a college tour organized by the CCCC.  This means that available funds are at $16,096.  Most of these will be needed to cover next year’s stipends.</w:t>
      </w:r>
    </w:p>
    <w:p w14:paraId="0FF29020" w14:textId="0EC678CF" w:rsidR="002C6027" w:rsidRDefault="008053DF"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Have received $3,800 after the postcard was mailed in December 2018.  </w:t>
      </w:r>
      <w:r w:rsidR="00CE39D1">
        <w:rPr>
          <w:rFonts w:asciiTheme="majorHAnsi" w:hAnsiTheme="majorHAnsi"/>
          <w:sz w:val="24"/>
          <w:szCs w:val="24"/>
        </w:rPr>
        <w:t>This is less than the $11,000 received in 2016 and the $10,000 received in 2017 around the holidays.</w:t>
      </w:r>
    </w:p>
    <w:p w14:paraId="6F155CA9" w14:textId="57609B03" w:rsidR="00CE39D1" w:rsidRDefault="00CE39D1"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Ms. Cislak pointed out that one big reason the numbers have dropped is that families can now use tax credit funds to cover their students’ Advanced Placement test fees.  More flexible usage of tax credit funds was allowed starting in 2016.  While our School Council undesignated tax credit income is down, clubs either have or will need to do more on their own fundraising instead of coming to School Council for grants.</w:t>
      </w:r>
    </w:p>
    <w:p w14:paraId="30279DE1" w14:textId="7503F085" w:rsidR="00CE39D1" w:rsidRPr="002C6027" w:rsidRDefault="00CE39D1"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lastRenderedPageBreak/>
        <w:t>Chair Schmidt asked the Tax Credit &amp; Budget Committee to consider a spending limit or budget floor and to report back to School Council this spring.  Mr. Youngerman said that the committee will do so.</w:t>
      </w:r>
    </w:p>
    <w:p w14:paraId="4AE3F107" w14:textId="7AA5C7EF" w:rsidR="002C6027" w:rsidRDefault="002C6027"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Recruitment and Retention – Evans</w:t>
      </w:r>
      <w:r w:rsidR="00CE39D1">
        <w:rPr>
          <w:rFonts w:asciiTheme="majorHAnsi" w:hAnsiTheme="majorHAnsi"/>
          <w:sz w:val="24"/>
          <w:szCs w:val="24"/>
        </w:rPr>
        <w:t xml:space="preserve"> (reported by Bacalia on her behalf)</w:t>
      </w:r>
    </w:p>
    <w:p w14:paraId="400B5461" w14:textId="4D2BBCE3" w:rsidR="002C6027" w:rsidRDefault="00CE39D1" w:rsidP="002C6027">
      <w:pPr>
        <w:pStyle w:val="ListParagraph"/>
        <w:numPr>
          <w:ilvl w:val="2"/>
          <w:numId w:val="2"/>
        </w:numPr>
        <w:spacing w:after="0" w:line="240" w:lineRule="auto"/>
        <w:rPr>
          <w:rFonts w:asciiTheme="majorHAnsi" w:hAnsiTheme="majorHAnsi"/>
          <w:sz w:val="24"/>
          <w:szCs w:val="24"/>
        </w:rPr>
      </w:pPr>
      <w:proofErr w:type="spellStart"/>
      <w:r>
        <w:rPr>
          <w:rFonts w:asciiTheme="majorHAnsi" w:hAnsiTheme="majorHAnsi"/>
          <w:sz w:val="24"/>
          <w:szCs w:val="24"/>
        </w:rPr>
        <w:t>CogAt</w:t>
      </w:r>
      <w:proofErr w:type="spellEnd"/>
      <w:r>
        <w:rPr>
          <w:rFonts w:asciiTheme="majorHAnsi" w:hAnsiTheme="majorHAnsi"/>
          <w:sz w:val="24"/>
          <w:szCs w:val="24"/>
        </w:rPr>
        <w:t xml:space="preserve"> Test Preparation has been effective.  A session is being planned for the spring.</w:t>
      </w:r>
    </w:p>
    <w:p w14:paraId="40DFEE5D" w14:textId="45F66417" w:rsidR="002C6027" w:rsidRDefault="00CE39D1" w:rsidP="002C6027">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 freshman class is expected to be around 300 students next fall.</w:t>
      </w:r>
    </w:p>
    <w:p w14:paraId="14BF470E" w14:textId="0E16232F" w:rsidR="00922AC2" w:rsidRPr="00922AC2" w:rsidRDefault="00CE39D1" w:rsidP="00922AC2">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For the past nine or ten years, the freshman class has been at 320</w:t>
      </w:r>
      <w:r w:rsidR="0046411F">
        <w:rPr>
          <w:rFonts w:ascii="Cambria Math" w:hAnsi="Cambria Math"/>
          <w:sz w:val="24"/>
          <w:szCs w:val="24"/>
        </w:rPr>
        <w:t>±</w:t>
      </w:r>
      <w:r w:rsidR="0046411F">
        <w:rPr>
          <w:rFonts w:asciiTheme="majorHAnsi" w:hAnsiTheme="majorHAnsi"/>
          <w:sz w:val="24"/>
          <w:szCs w:val="24"/>
        </w:rPr>
        <w:t>20.</w:t>
      </w:r>
    </w:p>
    <w:p w14:paraId="4CF1311B" w14:textId="4F463E04" w:rsidR="00777054" w:rsidRPr="00777054"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Instructional Council</w:t>
      </w:r>
      <w:r w:rsidR="004C4713">
        <w:rPr>
          <w:rFonts w:asciiTheme="majorHAnsi" w:hAnsiTheme="majorHAnsi"/>
          <w:sz w:val="24"/>
          <w:szCs w:val="24"/>
        </w:rPr>
        <w:t xml:space="preserve"> (IC)</w:t>
      </w:r>
      <w:r w:rsidRPr="00777054">
        <w:rPr>
          <w:rFonts w:asciiTheme="majorHAnsi" w:hAnsiTheme="majorHAnsi"/>
          <w:sz w:val="24"/>
          <w:szCs w:val="24"/>
        </w:rPr>
        <w:t xml:space="preserve"> – </w:t>
      </w:r>
      <w:r w:rsidR="00922AC2">
        <w:rPr>
          <w:rFonts w:asciiTheme="majorHAnsi" w:hAnsiTheme="majorHAnsi"/>
          <w:sz w:val="24"/>
          <w:szCs w:val="24"/>
        </w:rPr>
        <w:t>Bacalia</w:t>
      </w:r>
    </w:p>
    <w:p w14:paraId="4723662E" w14:textId="09331DAE" w:rsidR="007A78E8" w:rsidRDefault="00922AC2" w:rsidP="007A78E8">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Recent discussions were about what courses to offer </w:t>
      </w:r>
      <w:r w:rsidR="00347843">
        <w:rPr>
          <w:rFonts w:asciiTheme="majorHAnsi" w:hAnsiTheme="majorHAnsi"/>
          <w:sz w:val="24"/>
          <w:szCs w:val="24"/>
        </w:rPr>
        <w:t>for</w:t>
      </w:r>
      <w:r>
        <w:rPr>
          <w:rFonts w:asciiTheme="majorHAnsi" w:hAnsiTheme="majorHAnsi"/>
          <w:sz w:val="24"/>
          <w:szCs w:val="24"/>
        </w:rPr>
        <w:t xml:space="preserve"> zero hour and the logistics of scheduling testing (such as the SAT and ACT in the spring).</w:t>
      </w:r>
    </w:p>
    <w:p w14:paraId="79CF7D4C" w14:textId="4284D33D" w:rsidR="00C45FB4" w:rsidRDefault="00C45FB4" w:rsidP="00C45FB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UHS Foundation &amp; Alumni Assoc</w:t>
      </w:r>
      <w:r w:rsidR="00851615">
        <w:rPr>
          <w:rFonts w:asciiTheme="majorHAnsi" w:hAnsiTheme="majorHAnsi"/>
          <w:sz w:val="24"/>
          <w:szCs w:val="24"/>
        </w:rPr>
        <w:t>i</w:t>
      </w:r>
      <w:r>
        <w:rPr>
          <w:rFonts w:asciiTheme="majorHAnsi" w:hAnsiTheme="majorHAnsi"/>
          <w:sz w:val="24"/>
          <w:szCs w:val="24"/>
        </w:rPr>
        <w:t xml:space="preserve">ation – </w:t>
      </w:r>
      <w:r w:rsidR="00922AC2">
        <w:rPr>
          <w:rFonts w:asciiTheme="majorHAnsi" w:hAnsiTheme="majorHAnsi"/>
          <w:sz w:val="24"/>
          <w:szCs w:val="24"/>
        </w:rPr>
        <w:t>Tully</w:t>
      </w:r>
    </w:p>
    <w:p w14:paraId="7541DE52" w14:textId="287029E9" w:rsidR="007C7BD2" w:rsidRPr="00922AC2" w:rsidRDefault="00851615" w:rsidP="00922AC2">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w:t>
      </w:r>
      <w:r w:rsidR="00922AC2">
        <w:rPr>
          <w:rFonts w:asciiTheme="majorHAnsi" w:hAnsiTheme="majorHAnsi"/>
          <w:sz w:val="24"/>
          <w:szCs w:val="24"/>
        </w:rPr>
        <w:t xml:space="preserve"> Foundation &amp; Alumni Association ran an online campaign this school year.  </w:t>
      </w:r>
      <w:r w:rsidR="00922AC2" w:rsidRPr="00922AC2">
        <w:rPr>
          <w:rFonts w:asciiTheme="majorHAnsi" w:hAnsiTheme="majorHAnsi"/>
          <w:sz w:val="24"/>
          <w:szCs w:val="24"/>
        </w:rPr>
        <w:t>Gifts were less than last year when a postcard campaign was used.</w:t>
      </w:r>
    </w:p>
    <w:p w14:paraId="204FE2DD" w14:textId="54958890" w:rsidR="00B10CB1" w:rsidRDefault="00922AC2" w:rsidP="007C7BD2">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Here is a list of the four major categories of gifts received:</w:t>
      </w:r>
    </w:p>
    <w:tbl>
      <w:tblPr>
        <w:tblStyle w:val="TableGrid"/>
        <w:tblW w:w="0" w:type="auto"/>
        <w:tblInd w:w="1795" w:type="dxa"/>
        <w:tblLook w:val="04A0" w:firstRow="1" w:lastRow="0" w:firstColumn="1" w:lastColumn="0" w:noHBand="0" w:noVBand="1"/>
      </w:tblPr>
      <w:tblGrid>
        <w:gridCol w:w="5220"/>
        <w:gridCol w:w="2250"/>
      </w:tblGrid>
      <w:tr w:rsidR="00922AC2" w14:paraId="13FDDED9" w14:textId="77777777" w:rsidTr="00922AC2">
        <w:tc>
          <w:tcPr>
            <w:tcW w:w="5220" w:type="dxa"/>
          </w:tcPr>
          <w:p w14:paraId="011E07F5" w14:textId="61839A6E" w:rsidR="00922AC2" w:rsidRPr="00922AC2" w:rsidRDefault="00922AC2" w:rsidP="00922AC2">
            <w:pPr>
              <w:spacing w:after="0" w:line="240" w:lineRule="auto"/>
              <w:rPr>
                <w:rFonts w:asciiTheme="majorHAnsi" w:hAnsiTheme="majorHAnsi"/>
                <w:b/>
                <w:sz w:val="24"/>
                <w:szCs w:val="24"/>
              </w:rPr>
            </w:pPr>
            <w:r>
              <w:rPr>
                <w:rFonts w:asciiTheme="majorHAnsi" w:hAnsiTheme="majorHAnsi"/>
                <w:b/>
                <w:sz w:val="24"/>
                <w:szCs w:val="24"/>
              </w:rPr>
              <w:t>Category</w:t>
            </w:r>
          </w:p>
        </w:tc>
        <w:tc>
          <w:tcPr>
            <w:tcW w:w="2250" w:type="dxa"/>
          </w:tcPr>
          <w:p w14:paraId="7823E465" w14:textId="5F30415F" w:rsidR="00922AC2" w:rsidRPr="00922AC2" w:rsidRDefault="00922AC2" w:rsidP="00922AC2">
            <w:pPr>
              <w:spacing w:after="0" w:line="240" w:lineRule="auto"/>
              <w:jc w:val="right"/>
              <w:rPr>
                <w:rFonts w:asciiTheme="majorHAnsi" w:hAnsiTheme="majorHAnsi"/>
                <w:b/>
                <w:sz w:val="24"/>
                <w:szCs w:val="24"/>
              </w:rPr>
            </w:pPr>
            <w:r>
              <w:rPr>
                <w:rFonts w:asciiTheme="majorHAnsi" w:hAnsiTheme="majorHAnsi"/>
                <w:b/>
                <w:sz w:val="24"/>
                <w:szCs w:val="24"/>
              </w:rPr>
              <w:t>Amount Received</w:t>
            </w:r>
          </w:p>
        </w:tc>
      </w:tr>
      <w:tr w:rsidR="00922AC2" w14:paraId="11701826" w14:textId="77777777" w:rsidTr="00922AC2">
        <w:tc>
          <w:tcPr>
            <w:tcW w:w="5220" w:type="dxa"/>
          </w:tcPr>
          <w:p w14:paraId="0D5AD5EB" w14:textId="71F7A874" w:rsidR="00922AC2" w:rsidRDefault="00922AC2" w:rsidP="00922AC2">
            <w:pPr>
              <w:spacing w:after="0" w:line="240" w:lineRule="auto"/>
              <w:rPr>
                <w:rFonts w:asciiTheme="majorHAnsi" w:hAnsiTheme="majorHAnsi"/>
                <w:sz w:val="24"/>
                <w:szCs w:val="24"/>
              </w:rPr>
            </w:pPr>
            <w:r>
              <w:rPr>
                <w:rFonts w:asciiTheme="majorHAnsi" w:hAnsiTheme="majorHAnsi"/>
                <w:sz w:val="24"/>
                <w:szCs w:val="24"/>
              </w:rPr>
              <w:t>General Fund (where monies are needed most)</w:t>
            </w:r>
          </w:p>
        </w:tc>
        <w:tc>
          <w:tcPr>
            <w:tcW w:w="2250" w:type="dxa"/>
          </w:tcPr>
          <w:p w14:paraId="70CD5CDA" w14:textId="0A0E7C9B" w:rsidR="00922AC2" w:rsidRDefault="00922AC2" w:rsidP="00922AC2">
            <w:pPr>
              <w:spacing w:after="0" w:line="240" w:lineRule="auto"/>
              <w:jc w:val="right"/>
              <w:rPr>
                <w:rFonts w:asciiTheme="majorHAnsi" w:hAnsiTheme="majorHAnsi"/>
                <w:sz w:val="24"/>
                <w:szCs w:val="24"/>
              </w:rPr>
            </w:pPr>
            <w:r>
              <w:rPr>
                <w:rFonts w:asciiTheme="majorHAnsi" w:hAnsiTheme="majorHAnsi"/>
                <w:sz w:val="24"/>
                <w:szCs w:val="24"/>
              </w:rPr>
              <w:t>$11,427</w:t>
            </w:r>
          </w:p>
        </w:tc>
      </w:tr>
      <w:tr w:rsidR="00922AC2" w14:paraId="5FF8EC82" w14:textId="77777777" w:rsidTr="00922AC2">
        <w:tc>
          <w:tcPr>
            <w:tcW w:w="5220" w:type="dxa"/>
          </w:tcPr>
          <w:p w14:paraId="145B3483" w14:textId="002606E2" w:rsidR="00922AC2" w:rsidRDefault="00922AC2" w:rsidP="00922AC2">
            <w:pPr>
              <w:spacing w:after="0" w:line="240" w:lineRule="auto"/>
              <w:rPr>
                <w:rFonts w:asciiTheme="majorHAnsi" w:hAnsiTheme="majorHAnsi"/>
                <w:sz w:val="24"/>
                <w:szCs w:val="24"/>
              </w:rPr>
            </w:pPr>
            <w:r>
              <w:rPr>
                <w:rFonts w:asciiTheme="majorHAnsi" w:hAnsiTheme="majorHAnsi"/>
                <w:sz w:val="24"/>
                <w:szCs w:val="24"/>
              </w:rPr>
              <w:t>Capital Endowment</w:t>
            </w:r>
          </w:p>
        </w:tc>
        <w:tc>
          <w:tcPr>
            <w:tcW w:w="2250" w:type="dxa"/>
          </w:tcPr>
          <w:p w14:paraId="09FA3CBE" w14:textId="754CDCA1" w:rsidR="00922AC2" w:rsidRDefault="00922AC2" w:rsidP="00922AC2">
            <w:pPr>
              <w:spacing w:after="0" w:line="240" w:lineRule="auto"/>
              <w:jc w:val="right"/>
              <w:rPr>
                <w:rFonts w:asciiTheme="majorHAnsi" w:hAnsiTheme="majorHAnsi"/>
                <w:sz w:val="24"/>
                <w:szCs w:val="24"/>
              </w:rPr>
            </w:pPr>
            <w:r>
              <w:rPr>
                <w:rFonts w:asciiTheme="majorHAnsi" w:hAnsiTheme="majorHAnsi"/>
                <w:sz w:val="24"/>
                <w:szCs w:val="24"/>
              </w:rPr>
              <w:t>$1,935</w:t>
            </w:r>
          </w:p>
        </w:tc>
      </w:tr>
      <w:tr w:rsidR="00922AC2" w14:paraId="79FBF5BB" w14:textId="77777777" w:rsidTr="00922AC2">
        <w:tc>
          <w:tcPr>
            <w:tcW w:w="5220" w:type="dxa"/>
          </w:tcPr>
          <w:p w14:paraId="6B962CDD" w14:textId="0496673A" w:rsidR="00922AC2" w:rsidRDefault="00922AC2" w:rsidP="00922AC2">
            <w:pPr>
              <w:spacing w:after="0" w:line="240" w:lineRule="auto"/>
              <w:rPr>
                <w:rFonts w:asciiTheme="majorHAnsi" w:hAnsiTheme="majorHAnsi"/>
                <w:sz w:val="24"/>
                <w:szCs w:val="24"/>
              </w:rPr>
            </w:pPr>
            <w:r>
              <w:rPr>
                <w:rFonts w:asciiTheme="majorHAnsi" w:hAnsiTheme="majorHAnsi"/>
                <w:sz w:val="24"/>
                <w:szCs w:val="24"/>
              </w:rPr>
              <w:t>Classroom Costs (givers could designate one or more of six departments) &amp; Technology</w:t>
            </w:r>
          </w:p>
        </w:tc>
        <w:tc>
          <w:tcPr>
            <w:tcW w:w="2250" w:type="dxa"/>
          </w:tcPr>
          <w:p w14:paraId="7B43FADD" w14:textId="599DE34B" w:rsidR="00922AC2" w:rsidRDefault="00922AC2" w:rsidP="00922AC2">
            <w:pPr>
              <w:spacing w:after="0" w:line="240" w:lineRule="auto"/>
              <w:jc w:val="right"/>
              <w:rPr>
                <w:rFonts w:asciiTheme="majorHAnsi" w:hAnsiTheme="majorHAnsi"/>
                <w:sz w:val="24"/>
                <w:szCs w:val="24"/>
              </w:rPr>
            </w:pPr>
            <w:r>
              <w:rPr>
                <w:rFonts w:asciiTheme="majorHAnsi" w:hAnsiTheme="majorHAnsi"/>
                <w:sz w:val="24"/>
                <w:szCs w:val="24"/>
              </w:rPr>
              <w:t>$1,975</w:t>
            </w:r>
          </w:p>
        </w:tc>
      </w:tr>
      <w:tr w:rsidR="00922AC2" w14:paraId="7428CDFE" w14:textId="77777777" w:rsidTr="00922AC2">
        <w:tc>
          <w:tcPr>
            <w:tcW w:w="5220" w:type="dxa"/>
          </w:tcPr>
          <w:p w14:paraId="520EF41A" w14:textId="3CE70A4E" w:rsidR="00922AC2" w:rsidRDefault="00922AC2" w:rsidP="00922AC2">
            <w:pPr>
              <w:spacing w:after="0" w:line="240" w:lineRule="auto"/>
              <w:rPr>
                <w:rFonts w:asciiTheme="majorHAnsi" w:hAnsiTheme="majorHAnsi"/>
                <w:sz w:val="24"/>
                <w:szCs w:val="24"/>
              </w:rPr>
            </w:pPr>
            <w:r>
              <w:rPr>
                <w:rFonts w:asciiTheme="majorHAnsi" w:hAnsiTheme="majorHAnsi"/>
                <w:sz w:val="24"/>
                <w:szCs w:val="24"/>
              </w:rPr>
              <w:t>Student Success (Keys to College, Shadowing, Microgrants)</w:t>
            </w:r>
          </w:p>
        </w:tc>
        <w:tc>
          <w:tcPr>
            <w:tcW w:w="2250" w:type="dxa"/>
          </w:tcPr>
          <w:p w14:paraId="22B77C50" w14:textId="32527179" w:rsidR="00922AC2" w:rsidRDefault="00922AC2" w:rsidP="00922AC2">
            <w:pPr>
              <w:spacing w:after="0" w:line="240" w:lineRule="auto"/>
              <w:jc w:val="right"/>
              <w:rPr>
                <w:rFonts w:asciiTheme="majorHAnsi" w:hAnsiTheme="majorHAnsi"/>
                <w:sz w:val="24"/>
                <w:szCs w:val="24"/>
              </w:rPr>
            </w:pPr>
            <w:r>
              <w:rPr>
                <w:rFonts w:asciiTheme="majorHAnsi" w:hAnsiTheme="majorHAnsi"/>
                <w:sz w:val="24"/>
                <w:szCs w:val="24"/>
              </w:rPr>
              <w:t>$1,900</w:t>
            </w:r>
          </w:p>
        </w:tc>
      </w:tr>
      <w:tr w:rsidR="00922AC2" w14:paraId="4C2E9C79" w14:textId="77777777" w:rsidTr="00922AC2">
        <w:tc>
          <w:tcPr>
            <w:tcW w:w="5220" w:type="dxa"/>
          </w:tcPr>
          <w:p w14:paraId="697C4FF1" w14:textId="70614355" w:rsidR="00922AC2" w:rsidRPr="00922AC2" w:rsidRDefault="00922AC2" w:rsidP="00922AC2">
            <w:pPr>
              <w:spacing w:after="0" w:line="240" w:lineRule="auto"/>
              <w:jc w:val="right"/>
              <w:rPr>
                <w:rFonts w:asciiTheme="majorHAnsi" w:hAnsiTheme="majorHAnsi"/>
                <w:b/>
                <w:sz w:val="24"/>
                <w:szCs w:val="24"/>
              </w:rPr>
            </w:pPr>
            <w:r>
              <w:rPr>
                <w:rFonts w:asciiTheme="majorHAnsi" w:hAnsiTheme="majorHAnsi"/>
                <w:b/>
                <w:sz w:val="24"/>
                <w:szCs w:val="24"/>
              </w:rPr>
              <w:t>Total</w:t>
            </w:r>
          </w:p>
        </w:tc>
        <w:tc>
          <w:tcPr>
            <w:tcW w:w="2250" w:type="dxa"/>
          </w:tcPr>
          <w:p w14:paraId="6113B5B4" w14:textId="168B97A7" w:rsidR="00922AC2" w:rsidRPr="00922AC2" w:rsidRDefault="00922AC2" w:rsidP="00922AC2">
            <w:pPr>
              <w:spacing w:after="0" w:line="240" w:lineRule="auto"/>
              <w:jc w:val="right"/>
              <w:rPr>
                <w:rFonts w:asciiTheme="majorHAnsi" w:hAnsiTheme="majorHAnsi"/>
                <w:b/>
                <w:sz w:val="24"/>
                <w:szCs w:val="24"/>
              </w:rPr>
            </w:pPr>
            <w:r w:rsidRPr="00922AC2">
              <w:rPr>
                <w:rFonts w:asciiTheme="majorHAnsi" w:hAnsiTheme="majorHAnsi"/>
                <w:b/>
                <w:sz w:val="24"/>
                <w:szCs w:val="24"/>
              </w:rPr>
              <w:t>$17,237</w:t>
            </w:r>
          </w:p>
        </w:tc>
      </w:tr>
    </w:tbl>
    <w:p w14:paraId="07A4E1EB" w14:textId="085C3245" w:rsidR="00922AC2" w:rsidRPr="00347843" w:rsidRDefault="00347843" w:rsidP="00347843">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Thank you, UHS Foundation and Alumni Association!</w:t>
      </w:r>
    </w:p>
    <w:p w14:paraId="727EB045" w14:textId="56FAA920" w:rsidR="00777054" w:rsidRPr="00777054" w:rsidRDefault="00777054" w:rsidP="00777054">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UHS Parents’ Association – </w:t>
      </w:r>
      <w:r w:rsidR="005C04AA">
        <w:rPr>
          <w:rFonts w:asciiTheme="majorHAnsi" w:hAnsiTheme="majorHAnsi"/>
          <w:sz w:val="24"/>
          <w:szCs w:val="24"/>
        </w:rPr>
        <w:t>Palacio-Hum</w:t>
      </w:r>
    </w:p>
    <w:p w14:paraId="6C45ED6C" w14:textId="164C0638" w:rsidR="00680EF2" w:rsidRDefault="005A7C3C" w:rsidP="005C04AA">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w:t>
      </w:r>
      <w:r w:rsidR="00F8263F">
        <w:rPr>
          <w:rFonts w:asciiTheme="majorHAnsi" w:hAnsiTheme="majorHAnsi"/>
          <w:sz w:val="24"/>
          <w:szCs w:val="24"/>
        </w:rPr>
        <w:t xml:space="preserve"> UHSPA’s </w:t>
      </w:r>
      <w:r w:rsidR="00347843">
        <w:rPr>
          <w:rFonts w:asciiTheme="majorHAnsi" w:hAnsiTheme="majorHAnsi"/>
          <w:sz w:val="24"/>
          <w:szCs w:val="24"/>
        </w:rPr>
        <w:t>January</w:t>
      </w:r>
      <w:r w:rsidR="00F8263F">
        <w:rPr>
          <w:rFonts w:asciiTheme="majorHAnsi" w:hAnsiTheme="majorHAnsi"/>
          <w:sz w:val="24"/>
          <w:szCs w:val="24"/>
        </w:rPr>
        <w:t xml:space="preserve"> meeting </w:t>
      </w:r>
      <w:r w:rsidR="00347843">
        <w:rPr>
          <w:rFonts w:asciiTheme="majorHAnsi" w:hAnsiTheme="majorHAnsi"/>
          <w:sz w:val="24"/>
          <w:szCs w:val="24"/>
        </w:rPr>
        <w:t>focused on a fundraising/get-to-know-each-other event scheduled for the evening of the Inaugural Ball on February 2, 2019.</w:t>
      </w:r>
    </w:p>
    <w:p w14:paraId="6B7D31E2" w14:textId="3CA37065" w:rsidR="00777054" w:rsidRPr="0019666E" w:rsidRDefault="00777054" w:rsidP="00777054">
      <w:pPr>
        <w:pStyle w:val="ListParagraph"/>
        <w:numPr>
          <w:ilvl w:val="1"/>
          <w:numId w:val="2"/>
        </w:numPr>
        <w:spacing w:after="0" w:line="240" w:lineRule="auto"/>
        <w:rPr>
          <w:rFonts w:asciiTheme="majorHAnsi" w:hAnsiTheme="majorHAnsi"/>
          <w:sz w:val="24"/>
          <w:szCs w:val="24"/>
        </w:rPr>
      </w:pPr>
      <w:r w:rsidRPr="0019666E">
        <w:rPr>
          <w:rFonts w:asciiTheme="majorHAnsi" w:hAnsiTheme="majorHAnsi"/>
          <w:sz w:val="24"/>
          <w:szCs w:val="24"/>
        </w:rPr>
        <w:t>Student Council</w:t>
      </w:r>
      <w:r w:rsidR="00F8263F" w:rsidRPr="0019666E">
        <w:rPr>
          <w:rFonts w:asciiTheme="majorHAnsi" w:hAnsiTheme="majorHAnsi"/>
          <w:sz w:val="24"/>
          <w:szCs w:val="24"/>
        </w:rPr>
        <w:t xml:space="preserve"> (</w:t>
      </w:r>
      <w:proofErr w:type="spellStart"/>
      <w:r w:rsidR="00F8263F" w:rsidRPr="0019666E">
        <w:rPr>
          <w:rFonts w:asciiTheme="majorHAnsi" w:hAnsiTheme="majorHAnsi"/>
          <w:sz w:val="24"/>
          <w:szCs w:val="24"/>
        </w:rPr>
        <w:t>StuCo</w:t>
      </w:r>
      <w:proofErr w:type="spellEnd"/>
      <w:r w:rsidR="00F8263F" w:rsidRPr="0019666E">
        <w:rPr>
          <w:rFonts w:asciiTheme="majorHAnsi" w:hAnsiTheme="majorHAnsi"/>
          <w:sz w:val="24"/>
          <w:szCs w:val="24"/>
        </w:rPr>
        <w:t>)</w:t>
      </w:r>
      <w:r w:rsidRPr="0019666E">
        <w:rPr>
          <w:rFonts w:asciiTheme="majorHAnsi" w:hAnsiTheme="majorHAnsi"/>
          <w:sz w:val="24"/>
          <w:szCs w:val="24"/>
        </w:rPr>
        <w:t xml:space="preserve"> Report – </w:t>
      </w:r>
      <w:r w:rsidR="0019666E">
        <w:rPr>
          <w:rFonts w:asciiTheme="majorHAnsi" w:hAnsiTheme="majorHAnsi"/>
          <w:sz w:val="24"/>
          <w:szCs w:val="24"/>
        </w:rPr>
        <w:t>Meza</w:t>
      </w:r>
    </w:p>
    <w:p w14:paraId="2A2EB535" w14:textId="77777777" w:rsidR="0019666E" w:rsidRPr="0019666E" w:rsidRDefault="00F8263F" w:rsidP="007A78E8">
      <w:pPr>
        <w:pStyle w:val="ListParagraph"/>
        <w:numPr>
          <w:ilvl w:val="2"/>
          <w:numId w:val="2"/>
        </w:numPr>
        <w:spacing w:after="0" w:line="240" w:lineRule="auto"/>
        <w:rPr>
          <w:rFonts w:asciiTheme="majorHAnsi" w:hAnsiTheme="majorHAnsi"/>
          <w:sz w:val="24"/>
          <w:szCs w:val="24"/>
        </w:rPr>
      </w:pPr>
      <w:proofErr w:type="spellStart"/>
      <w:r w:rsidRPr="0019666E">
        <w:rPr>
          <w:rFonts w:asciiTheme="majorHAnsi" w:hAnsiTheme="majorHAnsi"/>
          <w:sz w:val="24"/>
          <w:szCs w:val="24"/>
        </w:rPr>
        <w:t>StuCo</w:t>
      </w:r>
      <w:proofErr w:type="spellEnd"/>
      <w:r w:rsidRPr="0019666E">
        <w:rPr>
          <w:rFonts w:asciiTheme="majorHAnsi" w:hAnsiTheme="majorHAnsi"/>
          <w:sz w:val="24"/>
          <w:szCs w:val="24"/>
        </w:rPr>
        <w:t xml:space="preserve"> is </w:t>
      </w:r>
      <w:r w:rsidR="00347843" w:rsidRPr="0019666E">
        <w:rPr>
          <w:rFonts w:asciiTheme="majorHAnsi" w:hAnsiTheme="majorHAnsi"/>
          <w:sz w:val="24"/>
          <w:szCs w:val="24"/>
        </w:rPr>
        <w:t xml:space="preserve">busy preparing for the Inaugural Ball.  </w:t>
      </w:r>
    </w:p>
    <w:p w14:paraId="7931AD9A" w14:textId="53C25FB3" w:rsidR="000D58BC" w:rsidRPr="0019666E" w:rsidRDefault="00347843" w:rsidP="007A78E8">
      <w:pPr>
        <w:pStyle w:val="ListParagraph"/>
        <w:numPr>
          <w:ilvl w:val="2"/>
          <w:numId w:val="2"/>
        </w:numPr>
        <w:spacing w:after="0" w:line="240" w:lineRule="auto"/>
        <w:rPr>
          <w:rFonts w:asciiTheme="majorHAnsi" w:hAnsiTheme="majorHAnsi"/>
          <w:sz w:val="24"/>
          <w:szCs w:val="24"/>
        </w:rPr>
      </w:pPr>
      <w:r w:rsidRPr="0019666E">
        <w:rPr>
          <w:rFonts w:asciiTheme="majorHAnsi" w:hAnsiTheme="majorHAnsi"/>
          <w:sz w:val="24"/>
          <w:szCs w:val="24"/>
        </w:rPr>
        <w:t xml:space="preserve">The theme </w:t>
      </w:r>
      <w:r w:rsidR="0019666E" w:rsidRPr="0019666E">
        <w:rPr>
          <w:rFonts w:asciiTheme="majorHAnsi" w:hAnsiTheme="majorHAnsi"/>
          <w:sz w:val="24"/>
          <w:szCs w:val="24"/>
        </w:rPr>
        <w:t xml:space="preserve">of Prom 2019 </w:t>
      </w:r>
      <w:r w:rsidRPr="0019666E">
        <w:rPr>
          <w:rFonts w:asciiTheme="majorHAnsi" w:hAnsiTheme="majorHAnsi"/>
          <w:sz w:val="24"/>
          <w:szCs w:val="24"/>
        </w:rPr>
        <w:t xml:space="preserve">will be </w:t>
      </w:r>
      <w:r w:rsidR="0019666E" w:rsidRPr="0019666E">
        <w:rPr>
          <w:rFonts w:asciiTheme="majorHAnsi" w:hAnsiTheme="majorHAnsi"/>
          <w:sz w:val="24"/>
          <w:szCs w:val="24"/>
        </w:rPr>
        <w:t>Starry Night</w:t>
      </w:r>
      <w:r w:rsidRPr="0019666E">
        <w:rPr>
          <w:rFonts w:asciiTheme="majorHAnsi" w:hAnsiTheme="majorHAnsi"/>
          <w:sz w:val="24"/>
          <w:szCs w:val="24"/>
        </w:rPr>
        <w:t>.</w:t>
      </w:r>
    </w:p>
    <w:p w14:paraId="43ADE01B" w14:textId="77777777" w:rsidR="00777054" w:rsidRPr="00777054" w:rsidRDefault="00777054" w:rsidP="00AD2818">
      <w:pPr>
        <w:spacing w:after="0" w:line="240" w:lineRule="auto"/>
        <w:rPr>
          <w:rFonts w:asciiTheme="majorHAnsi" w:hAnsiTheme="majorHAnsi"/>
          <w:sz w:val="24"/>
          <w:szCs w:val="24"/>
        </w:rPr>
      </w:pPr>
    </w:p>
    <w:p w14:paraId="638EEEE6" w14:textId="22B202F4" w:rsidR="00374EA9" w:rsidRPr="00374EA9" w:rsidRDefault="00374EA9" w:rsidP="00374EA9">
      <w:pPr>
        <w:pStyle w:val="ListParagraph"/>
        <w:numPr>
          <w:ilvl w:val="0"/>
          <w:numId w:val="2"/>
        </w:numPr>
        <w:spacing w:after="0" w:line="240" w:lineRule="auto"/>
        <w:rPr>
          <w:rFonts w:asciiTheme="majorHAnsi" w:hAnsiTheme="majorHAnsi"/>
          <w:sz w:val="24"/>
          <w:szCs w:val="24"/>
        </w:rPr>
      </w:pPr>
      <w:r w:rsidRPr="00374EA9">
        <w:rPr>
          <w:rFonts w:asciiTheme="majorHAnsi" w:hAnsiTheme="majorHAnsi"/>
          <w:sz w:val="24"/>
          <w:szCs w:val="24"/>
        </w:rPr>
        <w:t xml:space="preserve">Request for Agenda Items for next meeting (please submit action &amp; discussion items </w:t>
      </w:r>
      <w:r w:rsidR="005C04AA">
        <w:rPr>
          <w:rFonts w:asciiTheme="majorHAnsi" w:hAnsiTheme="majorHAnsi"/>
          <w:sz w:val="24"/>
          <w:szCs w:val="24"/>
        </w:rPr>
        <w:t>to President Schmidt through email.</w:t>
      </w:r>
      <w:r w:rsidRPr="00374EA9">
        <w:rPr>
          <w:rFonts w:asciiTheme="majorHAnsi" w:hAnsiTheme="majorHAnsi"/>
          <w:sz w:val="24"/>
          <w:szCs w:val="24"/>
        </w:rPr>
        <w:t>)</w:t>
      </w:r>
    </w:p>
    <w:p w14:paraId="1692E74E" w14:textId="77777777" w:rsidR="00777054" w:rsidRPr="00777054" w:rsidRDefault="00777054" w:rsidP="00777054">
      <w:pPr>
        <w:spacing w:after="0" w:line="240" w:lineRule="auto"/>
        <w:rPr>
          <w:rFonts w:asciiTheme="majorHAnsi" w:hAnsiTheme="majorHAnsi"/>
          <w:sz w:val="24"/>
          <w:szCs w:val="24"/>
        </w:rPr>
      </w:pPr>
    </w:p>
    <w:p w14:paraId="55251767" w14:textId="77777777" w:rsidR="00374EA9" w:rsidRPr="00374EA9" w:rsidRDefault="00374EA9" w:rsidP="00374EA9">
      <w:pPr>
        <w:pStyle w:val="ListParagraph"/>
        <w:numPr>
          <w:ilvl w:val="0"/>
          <w:numId w:val="2"/>
        </w:numPr>
        <w:spacing w:after="0" w:line="240" w:lineRule="auto"/>
        <w:rPr>
          <w:rFonts w:asciiTheme="majorHAnsi" w:hAnsiTheme="majorHAnsi"/>
          <w:sz w:val="24"/>
          <w:szCs w:val="24"/>
        </w:rPr>
      </w:pPr>
      <w:r w:rsidRPr="00374EA9">
        <w:rPr>
          <w:rFonts w:asciiTheme="majorHAnsi" w:hAnsiTheme="majorHAnsi"/>
          <w:sz w:val="24"/>
          <w:szCs w:val="24"/>
        </w:rPr>
        <w:t>Reminders:</w:t>
      </w:r>
    </w:p>
    <w:p w14:paraId="0AFFB964" w14:textId="77777777" w:rsidR="00374EA9" w:rsidRPr="00374EA9" w:rsidRDefault="00374EA9" w:rsidP="00374EA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School Council meeting time and place will be posted 24 hours in advance (on UHS Admin. Bulletin Board and in public). Attendance and minutes will be submitted to a School Council officer prior to the next meeting.</w:t>
      </w:r>
    </w:p>
    <w:p w14:paraId="0F77E52F" w14:textId="05349CCF" w:rsidR="00374EA9" w:rsidRDefault="00374EA9" w:rsidP="00374EA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5A96761E" w14:textId="70FA05F1" w:rsidR="00374EA9" w:rsidRPr="00777054" w:rsidRDefault="00374EA9" w:rsidP="00374EA9">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Adjournment</w:t>
      </w:r>
      <w:r w:rsidR="00B10CB1">
        <w:rPr>
          <w:rFonts w:asciiTheme="majorHAnsi" w:hAnsiTheme="majorHAnsi"/>
          <w:sz w:val="24"/>
          <w:szCs w:val="24"/>
        </w:rPr>
        <w:t xml:space="preserve"> at </w:t>
      </w:r>
      <w:r w:rsidR="00347843">
        <w:rPr>
          <w:rFonts w:asciiTheme="majorHAnsi" w:hAnsiTheme="majorHAnsi"/>
          <w:sz w:val="24"/>
          <w:szCs w:val="24"/>
        </w:rPr>
        <w:t>4:30 p.m.</w:t>
      </w:r>
    </w:p>
    <w:p w14:paraId="593E37DD" w14:textId="761DD179" w:rsidR="00374EA9" w:rsidRPr="00777054" w:rsidRDefault="00374EA9" w:rsidP="00374EA9">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Motion: </w:t>
      </w:r>
      <w:r w:rsidR="00B10CB1">
        <w:rPr>
          <w:rFonts w:asciiTheme="majorHAnsi" w:hAnsiTheme="majorHAnsi"/>
          <w:sz w:val="24"/>
          <w:szCs w:val="24"/>
        </w:rPr>
        <w:t>Castillon</w:t>
      </w:r>
      <w:r w:rsidRPr="00777054">
        <w:rPr>
          <w:rFonts w:asciiTheme="majorHAnsi" w:hAnsiTheme="majorHAnsi"/>
          <w:sz w:val="24"/>
          <w:szCs w:val="24"/>
        </w:rPr>
        <w:tab/>
      </w:r>
      <w:r w:rsidR="009D2AA4">
        <w:rPr>
          <w:rFonts w:asciiTheme="majorHAnsi" w:hAnsiTheme="majorHAnsi"/>
          <w:sz w:val="24"/>
          <w:szCs w:val="24"/>
        </w:rPr>
        <w:tab/>
      </w:r>
      <w:r w:rsidRPr="00777054">
        <w:rPr>
          <w:rFonts w:asciiTheme="majorHAnsi" w:hAnsiTheme="majorHAnsi"/>
          <w:sz w:val="24"/>
          <w:szCs w:val="24"/>
        </w:rPr>
        <w:t xml:space="preserve">Second: </w:t>
      </w:r>
      <w:r w:rsidR="00347843">
        <w:rPr>
          <w:rFonts w:asciiTheme="majorHAnsi" w:hAnsiTheme="majorHAnsi"/>
          <w:sz w:val="24"/>
          <w:szCs w:val="24"/>
        </w:rPr>
        <w:t>Peters</w:t>
      </w:r>
    </w:p>
    <w:p w14:paraId="754C6D98" w14:textId="11A02C58" w:rsidR="00777054" w:rsidRPr="00374EA9" w:rsidRDefault="00374EA9" w:rsidP="00374EA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Unanimous consent</w:t>
      </w:r>
      <w:r w:rsidR="00B10CB1">
        <w:rPr>
          <w:rFonts w:asciiTheme="majorHAnsi" w:hAnsiTheme="majorHAnsi"/>
          <w:sz w:val="24"/>
          <w:szCs w:val="24"/>
        </w:rPr>
        <w:t>.</w:t>
      </w:r>
    </w:p>
    <w:sectPr w:rsidR="00777054" w:rsidRPr="00374EA9" w:rsidSect="000913F6">
      <w:headerReference w:type="default" r:id="rId8"/>
      <w:footerReference w:type="default" r:id="rId9"/>
      <w:headerReference w:type="first" r:id="rId10"/>
      <w:footerReference w:type="first" r:id="rId11"/>
      <w:pgSz w:w="12240" w:h="15840"/>
      <w:pgMar w:top="144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B4BF" w14:textId="77777777" w:rsidR="00E43E8B" w:rsidRDefault="00E43E8B" w:rsidP="007E5030">
      <w:pPr>
        <w:spacing w:after="0" w:line="240" w:lineRule="auto"/>
      </w:pPr>
      <w:r>
        <w:separator/>
      </w:r>
    </w:p>
  </w:endnote>
  <w:endnote w:type="continuationSeparator" w:id="0">
    <w:p w14:paraId="3F9BF952" w14:textId="77777777" w:rsidR="00E43E8B" w:rsidRDefault="00E43E8B" w:rsidP="007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030C"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Pr="00BB033C">
      <w:rPr>
        <w:rFonts w:ascii="Trebuchet MS" w:hAnsi="Trebuchet MS"/>
        <w:sz w:val="18"/>
        <w:szCs w:val="18"/>
      </w:rPr>
      <w:t xml:space="preserve">Revised: </w:t>
    </w:r>
    <w:r w:rsidR="00694300">
      <w:rPr>
        <w:rFonts w:ascii="Trebuchet MS" w:hAnsi="Trebuchet MS"/>
        <w:sz w:val="18"/>
        <w:szCs w:val="18"/>
      </w:rPr>
      <w:t>09/</w:t>
    </w:r>
    <w:r w:rsidR="00BB67AA">
      <w:rPr>
        <w:rFonts w:ascii="Trebuchet MS" w:hAnsi="Trebuchet MS"/>
        <w:sz w:val="18"/>
        <w:szCs w:val="18"/>
      </w:rPr>
      <w:t>28/17</w:t>
    </w:r>
  </w:p>
  <w:p w14:paraId="54E9C13E"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School Council</w:t>
    </w:r>
    <w:r w:rsidR="00917E47" w:rsidRPr="00BB033C">
      <w:rPr>
        <w:rFonts w:ascii="Trebuchet MS" w:hAnsi="Trebuchet MS"/>
        <w:sz w:val="18"/>
        <w:szCs w:val="18"/>
      </w:rPr>
      <w:t xml:space="preserve"> | Tucson Unified School District</w:t>
    </w:r>
  </w:p>
  <w:p w14:paraId="26A75838"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694300">
      <w:rPr>
        <w:rFonts w:ascii="Trebuchet MS" w:hAnsi="Trebuchet MS"/>
        <w:sz w:val="18"/>
        <w:szCs w:val="18"/>
      </w:rPr>
      <w:t>6282</w:t>
    </w:r>
    <w:r w:rsidRPr="00BB033C">
      <w:rPr>
        <w:rFonts w:ascii="Trebuchet MS" w:hAnsi="Trebuchet MS"/>
        <w:sz w:val="18"/>
        <w:szCs w:val="18"/>
      </w:rPr>
      <w:t xml:space="preserve"> | Fax (520) 225-</w:t>
    </w:r>
    <w:r w:rsidR="008E20D5">
      <w:rPr>
        <w:rFonts w:ascii="Trebuchet MS" w:hAnsi="Trebuchet MS"/>
        <w:sz w:val="18"/>
        <w:szCs w:val="18"/>
      </w:rPr>
      <w:t>6204</w:t>
    </w:r>
  </w:p>
  <w:p w14:paraId="7CF01702" w14:textId="680C1519" w:rsidR="00917E47" w:rsidRPr="00033CAB" w:rsidRDefault="00917E47" w:rsidP="00033CAB">
    <w:pPr>
      <w:pStyle w:val="Footer"/>
      <w:tabs>
        <w:tab w:val="right" w:pos="9540"/>
      </w:tabs>
      <w:ind w:left="-900" w:right="-900"/>
      <w:jc w:val="center"/>
    </w:pPr>
    <w:r>
      <w:rPr>
        <w:rFonts w:ascii="Trebuchet MS" w:hAnsi="Trebuchet MS"/>
        <w:sz w:val="18"/>
        <w:szCs w:val="18"/>
      </w:rPr>
      <w:t xml:space="preserve">  </w:t>
    </w:r>
    <w:r w:rsidR="00374EA9">
      <w:rPr>
        <w:rFonts w:ascii="Trebuchet MS" w:hAnsi="Trebuchet MS"/>
        <w:sz w:val="18"/>
        <w:szCs w:val="18"/>
      </w:rPr>
      <w:t>UHS 9.11.2018</w:t>
    </w: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4E80"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00D50993">
      <w:rPr>
        <w:rFonts w:ascii="Trebuchet MS" w:hAnsi="Trebuchet MS"/>
        <w:sz w:val="18"/>
        <w:szCs w:val="18"/>
      </w:rPr>
      <w:t xml:space="preserve">                             </w:t>
    </w:r>
    <w:r w:rsidRPr="00BB033C">
      <w:rPr>
        <w:rFonts w:ascii="Trebuchet MS" w:hAnsi="Trebuchet MS"/>
        <w:sz w:val="18"/>
        <w:szCs w:val="18"/>
      </w:rPr>
      <w:t xml:space="preserve">Revised: </w:t>
    </w:r>
    <w:r w:rsidR="00D50993">
      <w:rPr>
        <w:rFonts w:ascii="Trebuchet MS" w:hAnsi="Trebuchet MS"/>
        <w:sz w:val="18"/>
        <w:szCs w:val="18"/>
      </w:rPr>
      <w:t>07/11/2018</w:t>
    </w:r>
  </w:p>
  <w:p w14:paraId="12EC49A9"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School Council </w:t>
    </w:r>
    <w:r w:rsidR="00917E47" w:rsidRPr="00BB033C">
      <w:rPr>
        <w:rFonts w:ascii="Trebuchet MS" w:hAnsi="Trebuchet MS"/>
        <w:sz w:val="18"/>
        <w:szCs w:val="18"/>
      </w:rPr>
      <w:t>| Tucson Unified School District</w:t>
    </w:r>
  </w:p>
  <w:p w14:paraId="0DD2A4FA"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D50993">
      <w:rPr>
        <w:rFonts w:ascii="Trebuchet MS" w:hAnsi="Trebuchet MS"/>
        <w:sz w:val="18"/>
        <w:szCs w:val="18"/>
      </w:rPr>
      <w:t>6739</w:t>
    </w:r>
    <w:r w:rsidRPr="00BB033C">
      <w:rPr>
        <w:rFonts w:ascii="Trebuchet MS" w:hAnsi="Trebuchet MS"/>
        <w:sz w:val="18"/>
        <w:szCs w:val="18"/>
      </w:rPr>
      <w:t xml:space="preserve"> | Fax (520) 225-</w:t>
    </w:r>
    <w:r w:rsidR="00D50993">
      <w:rPr>
        <w:rFonts w:ascii="Trebuchet MS" w:hAnsi="Trebuchet MS"/>
        <w:sz w:val="18"/>
        <w:szCs w:val="18"/>
      </w:rPr>
      <w:t>6635</w:t>
    </w:r>
  </w:p>
  <w:p w14:paraId="650FB05C" w14:textId="42F80C1B" w:rsidR="00917E47" w:rsidRPr="00033CAB" w:rsidRDefault="00917E47"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72A00">
      <w:rPr>
        <w:rFonts w:ascii="Trebuchet MS" w:hAnsi="Trebuchet MS"/>
        <w:b/>
        <w:noProof/>
        <w:sz w:val="18"/>
        <w:szCs w:val="18"/>
      </w:rPr>
      <w:t>1</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EFE8" w14:textId="77777777" w:rsidR="00E43E8B" w:rsidRDefault="00E43E8B" w:rsidP="007E5030">
      <w:pPr>
        <w:spacing w:after="0" w:line="240" w:lineRule="auto"/>
      </w:pPr>
      <w:r>
        <w:separator/>
      </w:r>
    </w:p>
  </w:footnote>
  <w:footnote w:type="continuationSeparator" w:id="0">
    <w:p w14:paraId="77CF2CCC" w14:textId="77777777" w:rsidR="00E43E8B" w:rsidRDefault="00E43E8B" w:rsidP="007E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E853" w14:textId="77777777" w:rsidR="00917E47" w:rsidRPr="000913F6" w:rsidRDefault="00777054" w:rsidP="00486522">
    <w:pPr>
      <w:pStyle w:val="Header"/>
      <w:tabs>
        <w:tab w:val="clear" w:pos="9360"/>
        <w:tab w:val="right" w:pos="10080"/>
      </w:tabs>
      <w:ind w:right="-720"/>
      <w:rPr>
        <w:rFonts w:ascii="Trebuchet MS" w:hAnsi="Trebuchet MS"/>
        <w:sz w:val="16"/>
        <w:szCs w:val="16"/>
      </w:rPr>
    </w:pPr>
    <w:r>
      <w:rPr>
        <w:rFonts w:ascii="Arial" w:hAnsi="Arial"/>
        <w:b/>
        <w:noProof/>
      </w:rPr>
      <w:drawing>
        <wp:inline distT="0" distB="0" distL="0" distR="0" wp14:anchorId="1F590D5F" wp14:editId="3662C41D">
          <wp:extent cx="1933575" cy="438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00486522">
      <w:rPr>
        <w:rFonts w:ascii="Arial" w:hAnsi="Arial"/>
        <w:b/>
        <w:noProof/>
      </w:rPr>
      <w:t xml:space="preserve">                                                                              </w:t>
    </w:r>
    <w:r w:rsidR="00917E47" w:rsidRPr="000913F6">
      <w:rPr>
        <w:rFonts w:ascii="Trebuchet MS" w:hAnsi="Trebuchet MS"/>
        <w:sz w:val="16"/>
        <w:szCs w:val="16"/>
      </w:rPr>
      <w:t>School Council Meeting Minutes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B868" w14:textId="77777777" w:rsidR="00917E47" w:rsidRDefault="00777054">
    <w:pPr>
      <w:pStyle w:val="Header"/>
    </w:pPr>
    <w:r>
      <w:rPr>
        <w:rFonts w:ascii="Arial" w:hAnsi="Arial"/>
        <w:b/>
        <w:noProof/>
      </w:rPr>
      <w:drawing>
        <wp:inline distT="0" distB="0" distL="0" distR="0" wp14:anchorId="060A54C5" wp14:editId="5562C0F0">
          <wp:extent cx="19335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3D4"/>
    <w:multiLevelType w:val="hybridMultilevel"/>
    <w:tmpl w:val="074079A8"/>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62C25"/>
    <w:multiLevelType w:val="hybridMultilevel"/>
    <w:tmpl w:val="7FFC7198"/>
    <w:lvl w:ilvl="0" w:tplc="6E0C2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42A6"/>
    <w:multiLevelType w:val="hybridMultilevel"/>
    <w:tmpl w:val="245053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0703336"/>
    <w:multiLevelType w:val="hybridMultilevel"/>
    <w:tmpl w:val="BAF0F75E"/>
    <w:lvl w:ilvl="0" w:tplc="B374FD3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B4377"/>
    <w:multiLevelType w:val="hybridMultilevel"/>
    <w:tmpl w:val="C854C48C"/>
    <w:lvl w:ilvl="0" w:tplc="19620E5C">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601E6"/>
    <w:multiLevelType w:val="hybridMultilevel"/>
    <w:tmpl w:val="FDCE4A2A"/>
    <w:lvl w:ilvl="0" w:tplc="B16ABA86">
      <w:start w:val="1"/>
      <w:numFmt w:val="decimal"/>
      <w:lvlText w:val="%1."/>
      <w:lvlJc w:val="left"/>
      <w:pPr>
        <w:ind w:left="720" w:hanging="360"/>
      </w:pPr>
      <w:rPr>
        <w:rFonts w:ascii="Gill Sans MT" w:hAnsi="Gill Sans MT"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F7B98"/>
    <w:multiLevelType w:val="hybridMultilevel"/>
    <w:tmpl w:val="B12C99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5B370893"/>
    <w:multiLevelType w:val="hybridMultilevel"/>
    <w:tmpl w:val="6330A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1553362"/>
    <w:multiLevelType w:val="hybridMultilevel"/>
    <w:tmpl w:val="C60C316C"/>
    <w:lvl w:ilvl="0" w:tplc="2E4809F2">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80323"/>
    <w:multiLevelType w:val="hybridMultilevel"/>
    <w:tmpl w:val="04C0853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E4F10FD"/>
    <w:multiLevelType w:val="hybridMultilevel"/>
    <w:tmpl w:val="E74E2622"/>
    <w:lvl w:ilvl="0" w:tplc="63C262BA">
      <w:start w:val="1"/>
      <w:numFmt w:val="upperRoman"/>
      <w:lvlText w:val="%1."/>
      <w:lvlJc w:val="left"/>
      <w:pPr>
        <w:ind w:left="117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C3280"/>
    <w:multiLevelType w:val="multilevel"/>
    <w:tmpl w:val="D7D2239A"/>
    <w:lvl w:ilvl="0">
      <w:start w:val="3"/>
      <w:numFmt w:val="upperRoman"/>
      <w:lvlText w:val="%1"/>
      <w:lvlJc w:val="left"/>
      <w:pPr>
        <w:ind w:left="1662" w:hanging="862"/>
      </w:pPr>
      <w:rPr>
        <w:rFonts w:hint="default"/>
      </w:rPr>
    </w:lvl>
    <w:lvl w:ilvl="1">
      <w:start w:val="12"/>
      <w:numFmt w:val="upperLetter"/>
      <w:lvlText w:val="%1.%2"/>
      <w:lvlJc w:val="left"/>
      <w:pPr>
        <w:ind w:left="1662" w:hanging="862"/>
      </w:pPr>
      <w:rPr>
        <w:rFonts w:hint="default"/>
      </w:rPr>
    </w:lvl>
    <w:lvl w:ilvl="2">
      <w:start w:val="9"/>
      <w:numFmt w:val="decimal"/>
      <w:lvlText w:val="%1.%2.%3."/>
      <w:lvlJc w:val="left"/>
      <w:pPr>
        <w:ind w:left="1662" w:hanging="862"/>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800" w:hanging="1042"/>
      </w:pPr>
      <w:rPr>
        <w:rFonts w:ascii="Times New Roman" w:eastAsia="Times New Roman" w:hAnsi="Times New Roman" w:cs="Times New Roman" w:hint="default"/>
        <w:b/>
        <w:bCs/>
        <w:spacing w:val="-7"/>
        <w:w w:val="99"/>
        <w:sz w:val="24"/>
        <w:szCs w:val="24"/>
      </w:rPr>
    </w:lvl>
    <w:lvl w:ilvl="4">
      <w:start w:val="1"/>
      <w:numFmt w:val="lowerLetter"/>
      <w:lvlText w:val="%1.%2.%3.%4.%5."/>
      <w:lvlJc w:val="left"/>
      <w:pPr>
        <w:ind w:left="800" w:hanging="1283"/>
      </w:pPr>
      <w:rPr>
        <w:rFonts w:ascii="Times New Roman" w:eastAsia="Times New Roman" w:hAnsi="Times New Roman" w:cs="Times New Roman" w:hint="default"/>
        <w:b/>
        <w:bCs/>
        <w:spacing w:val="-5"/>
        <w:w w:val="99"/>
        <w:sz w:val="24"/>
        <w:szCs w:val="24"/>
      </w:rPr>
    </w:lvl>
    <w:lvl w:ilvl="5">
      <w:start w:val="1"/>
      <w:numFmt w:val="bullet"/>
      <w:lvlText w:val="•"/>
      <w:lvlJc w:val="left"/>
      <w:pPr>
        <w:ind w:left="4842" w:hanging="1283"/>
      </w:pPr>
      <w:rPr>
        <w:rFonts w:hint="default"/>
      </w:rPr>
    </w:lvl>
    <w:lvl w:ilvl="6">
      <w:start w:val="1"/>
      <w:numFmt w:val="bullet"/>
      <w:lvlText w:val="•"/>
      <w:lvlJc w:val="left"/>
      <w:pPr>
        <w:ind w:left="5637" w:hanging="1283"/>
      </w:pPr>
      <w:rPr>
        <w:rFonts w:hint="default"/>
      </w:rPr>
    </w:lvl>
    <w:lvl w:ilvl="7">
      <w:start w:val="1"/>
      <w:numFmt w:val="bullet"/>
      <w:lvlText w:val="•"/>
      <w:lvlJc w:val="left"/>
      <w:pPr>
        <w:ind w:left="6433" w:hanging="1283"/>
      </w:pPr>
      <w:rPr>
        <w:rFonts w:hint="default"/>
      </w:rPr>
    </w:lvl>
    <w:lvl w:ilvl="8">
      <w:start w:val="1"/>
      <w:numFmt w:val="bullet"/>
      <w:lvlText w:val="•"/>
      <w:lvlJc w:val="left"/>
      <w:pPr>
        <w:ind w:left="7228" w:hanging="1283"/>
      </w:pPr>
      <w:rPr>
        <w:rFonts w:hint="default"/>
      </w:rPr>
    </w:lvl>
  </w:abstractNum>
  <w:abstractNum w:abstractNumId="12" w15:restartNumberingAfterBreak="0">
    <w:nsid w:val="7E234A9F"/>
    <w:multiLevelType w:val="hybridMultilevel"/>
    <w:tmpl w:val="CDEE9E1E"/>
    <w:lvl w:ilvl="0" w:tplc="3D98649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11"/>
  </w:num>
  <w:num w:numId="8">
    <w:abstractNumId w:val="9"/>
  </w:num>
  <w:num w:numId="9">
    <w:abstractNumId w:val="7"/>
  </w:num>
  <w:num w:numId="10">
    <w:abstractNumId w:val="1"/>
  </w:num>
  <w:num w:numId="11">
    <w:abstractNumId w:val="3"/>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51"/>
    <w:rsid w:val="00000B22"/>
    <w:rsid w:val="00002D39"/>
    <w:rsid w:val="00017E14"/>
    <w:rsid w:val="00023651"/>
    <w:rsid w:val="00033CAB"/>
    <w:rsid w:val="0004298B"/>
    <w:rsid w:val="00051C91"/>
    <w:rsid w:val="00053BD8"/>
    <w:rsid w:val="00062312"/>
    <w:rsid w:val="00075988"/>
    <w:rsid w:val="00087E19"/>
    <w:rsid w:val="000913F6"/>
    <w:rsid w:val="000948AD"/>
    <w:rsid w:val="00094F0A"/>
    <w:rsid w:val="000B278B"/>
    <w:rsid w:val="000B55B9"/>
    <w:rsid w:val="000D396F"/>
    <w:rsid w:val="000D58BC"/>
    <w:rsid w:val="000E64CA"/>
    <w:rsid w:val="000F0BB5"/>
    <w:rsid w:val="000F498B"/>
    <w:rsid w:val="00114A28"/>
    <w:rsid w:val="0012674C"/>
    <w:rsid w:val="00135D32"/>
    <w:rsid w:val="0015141C"/>
    <w:rsid w:val="00183B1D"/>
    <w:rsid w:val="0019666E"/>
    <w:rsid w:val="001B6A0A"/>
    <w:rsid w:val="001B6F57"/>
    <w:rsid w:val="001C0227"/>
    <w:rsid w:val="001E3A9E"/>
    <w:rsid w:val="00203AF9"/>
    <w:rsid w:val="002337D2"/>
    <w:rsid w:val="00240B9A"/>
    <w:rsid w:val="00275CE9"/>
    <w:rsid w:val="002C6027"/>
    <w:rsid w:val="002F1F23"/>
    <w:rsid w:val="0030232B"/>
    <w:rsid w:val="00347843"/>
    <w:rsid w:val="00360C1B"/>
    <w:rsid w:val="00374EA9"/>
    <w:rsid w:val="003904FD"/>
    <w:rsid w:val="003D4F14"/>
    <w:rsid w:val="003E5F09"/>
    <w:rsid w:val="003F378A"/>
    <w:rsid w:val="003F39B4"/>
    <w:rsid w:val="004014D2"/>
    <w:rsid w:val="00404894"/>
    <w:rsid w:val="004139B2"/>
    <w:rsid w:val="00430B35"/>
    <w:rsid w:val="00435AA7"/>
    <w:rsid w:val="00443A60"/>
    <w:rsid w:val="0046411F"/>
    <w:rsid w:val="00476F92"/>
    <w:rsid w:val="00486522"/>
    <w:rsid w:val="0049583F"/>
    <w:rsid w:val="004A26FE"/>
    <w:rsid w:val="004A3579"/>
    <w:rsid w:val="004A5961"/>
    <w:rsid w:val="004A60E3"/>
    <w:rsid w:val="004C3241"/>
    <w:rsid w:val="004C4713"/>
    <w:rsid w:val="004C5749"/>
    <w:rsid w:val="004E03A1"/>
    <w:rsid w:val="00512B35"/>
    <w:rsid w:val="00521631"/>
    <w:rsid w:val="005322D5"/>
    <w:rsid w:val="00541B8C"/>
    <w:rsid w:val="00543D9C"/>
    <w:rsid w:val="0055544D"/>
    <w:rsid w:val="0055640C"/>
    <w:rsid w:val="0056180B"/>
    <w:rsid w:val="00580286"/>
    <w:rsid w:val="00587D76"/>
    <w:rsid w:val="00592AF4"/>
    <w:rsid w:val="005961DA"/>
    <w:rsid w:val="005A7C3C"/>
    <w:rsid w:val="005C04AA"/>
    <w:rsid w:val="005C740D"/>
    <w:rsid w:val="005D2C84"/>
    <w:rsid w:val="005E07F4"/>
    <w:rsid w:val="005E7681"/>
    <w:rsid w:val="005F797D"/>
    <w:rsid w:val="00634ED9"/>
    <w:rsid w:val="006419ED"/>
    <w:rsid w:val="0064680F"/>
    <w:rsid w:val="0065774E"/>
    <w:rsid w:val="006631B1"/>
    <w:rsid w:val="00663F73"/>
    <w:rsid w:val="006723D9"/>
    <w:rsid w:val="00680EF2"/>
    <w:rsid w:val="00694300"/>
    <w:rsid w:val="006A5778"/>
    <w:rsid w:val="006A65DA"/>
    <w:rsid w:val="006B1112"/>
    <w:rsid w:val="006C0A90"/>
    <w:rsid w:val="006C21F4"/>
    <w:rsid w:val="006F5623"/>
    <w:rsid w:val="00721042"/>
    <w:rsid w:val="00731F37"/>
    <w:rsid w:val="007334ED"/>
    <w:rsid w:val="00737C9E"/>
    <w:rsid w:val="00743B10"/>
    <w:rsid w:val="0075167E"/>
    <w:rsid w:val="00754098"/>
    <w:rsid w:val="00777054"/>
    <w:rsid w:val="007A78E8"/>
    <w:rsid w:val="007C7BD2"/>
    <w:rsid w:val="007E1B88"/>
    <w:rsid w:val="007E391E"/>
    <w:rsid w:val="007E5030"/>
    <w:rsid w:val="008053DF"/>
    <w:rsid w:val="00825243"/>
    <w:rsid w:val="00851615"/>
    <w:rsid w:val="008A68F8"/>
    <w:rsid w:val="008B2AAD"/>
    <w:rsid w:val="008B59F8"/>
    <w:rsid w:val="008C5701"/>
    <w:rsid w:val="008D3F7B"/>
    <w:rsid w:val="008E20D5"/>
    <w:rsid w:val="008E2A92"/>
    <w:rsid w:val="008F6BF0"/>
    <w:rsid w:val="00917E47"/>
    <w:rsid w:val="00922AC2"/>
    <w:rsid w:val="00941388"/>
    <w:rsid w:val="00942074"/>
    <w:rsid w:val="00965D11"/>
    <w:rsid w:val="009850B8"/>
    <w:rsid w:val="009A7EA3"/>
    <w:rsid w:val="009B2B32"/>
    <w:rsid w:val="009B3A28"/>
    <w:rsid w:val="009C3442"/>
    <w:rsid w:val="009C6CED"/>
    <w:rsid w:val="009D2AA4"/>
    <w:rsid w:val="00A05B3C"/>
    <w:rsid w:val="00A21EEC"/>
    <w:rsid w:val="00A26ED6"/>
    <w:rsid w:val="00A37B49"/>
    <w:rsid w:val="00A407DB"/>
    <w:rsid w:val="00A67617"/>
    <w:rsid w:val="00A721EB"/>
    <w:rsid w:val="00AA2247"/>
    <w:rsid w:val="00AA7E18"/>
    <w:rsid w:val="00AB33F2"/>
    <w:rsid w:val="00AC23AB"/>
    <w:rsid w:val="00AC74B4"/>
    <w:rsid w:val="00AD2818"/>
    <w:rsid w:val="00AF53D0"/>
    <w:rsid w:val="00B048EE"/>
    <w:rsid w:val="00B10CB1"/>
    <w:rsid w:val="00B17E22"/>
    <w:rsid w:val="00B33557"/>
    <w:rsid w:val="00B40B56"/>
    <w:rsid w:val="00B440B6"/>
    <w:rsid w:val="00B62348"/>
    <w:rsid w:val="00B856D3"/>
    <w:rsid w:val="00B97A26"/>
    <w:rsid w:val="00BB67AA"/>
    <w:rsid w:val="00BC4F97"/>
    <w:rsid w:val="00BF0F2E"/>
    <w:rsid w:val="00BF78E0"/>
    <w:rsid w:val="00C37CDF"/>
    <w:rsid w:val="00C40289"/>
    <w:rsid w:val="00C45FB4"/>
    <w:rsid w:val="00C6139C"/>
    <w:rsid w:val="00C71FA6"/>
    <w:rsid w:val="00C73FE6"/>
    <w:rsid w:val="00C76884"/>
    <w:rsid w:val="00C80BB6"/>
    <w:rsid w:val="00C84A67"/>
    <w:rsid w:val="00CA48B9"/>
    <w:rsid w:val="00CB0670"/>
    <w:rsid w:val="00CE39D1"/>
    <w:rsid w:val="00CF1DCB"/>
    <w:rsid w:val="00CF4CED"/>
    <w:rsid w:val="00D2652B"/>
    <w:rsid w:val="00D50993"/>
    <w:rsid w:val="00D657D2"/>
    <w:rsid w:val="00D72A00"/>
    <w:rsid w:val="00D82A2D"/>
    <w:rsid w:val="00D859A3"/>
    <w:rsid w:val="00D906B1"/>
    <w:rsid w:val="00D913FB"/>
    <w:rsid w:val="00D9603F"/>
    <w:rsid w:val="00E1698A"/>
    <w:rsid w:val="00E43E8B"/>
    <w:rsid w:val="00E72A09"/>
    <w:rsid w:val="00E77A99"/>
    <w:rsid w:val="00E85670"/>
    <w:rsid w:val="00E90574"/>
    <w:rsid w:val="00E90BCB"/>
    <w:rsid w:val="00EC6530"/>
    <w:rsid w:val="00ED3F23"/>
    <w:rsid w:val="00ED4192"/>
    <w:rsid w:val="00F15B1E"/>
    <w:rsid w:val="00F45C2C"/>
    <w:rsid w:val="00F46087"/>
    <w:rsid w:val="00F47EAE"/>
    <w:rsid w:val="00F52494"/>
    <w:rsid w:val="00F5344C"/>
    <w:rsid w:val="00F670E8"/>
    <w:rsid w:val="00F8263F"/>
    <w:rsid w:val="00F93B89"/>
    <w:rsid w:val="00FA0C43"/>
    <w:rsid w:val="00FA2007"/>
    <w:rsid w:val="00FA423B"/>
    <w:rsid w:val="00FA4C70"/>
    <w:rsid w:val="00FB5D9D"/>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E9BD3"/>
  <w15:docId w15:val="{6340DA32-2EB7-4E8E-A734-036FA5C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0BCB"/>
    <w:rPr>
      <w:color w:val="808080"/>
    </w:rPr>
  </w:style>
  <w:style w:type="paragraph" w:styleId="BalloonText">
    <w:name w:val="Balloon Text"/>
    <w:basedOn w:val="Normal"/>
    <w:link w:val="BalloonTextChar"/>
    <w:uiPriority w:val="99"/>
    <w:semiHidden/>
    <w:unhideWhenUsed/>
    <w:rsid w:val="00E90B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BCB"/>
    <w:rPr>
      <w:rFonts w:ascii="Tahoma" w:hAnsi="Tahoma" w:cs="Tahoma"/>
      <w:sz w:val="16"/>
      <w:szCs w:val="16"/>
    </w:rPr>
  </w:style>
  <w:style w:type="paragraph" w:styleId="Header">
    <w:name w:val="header"/>
    <w:basedOn w:val="Normal"/>
    <w:link w:val="HeaderChar"/>
    <w:uiPriority w:val="99"/>
    <w:unhideWhenUsed/>
    <w:rsid w:val="007E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0"/>
  </w:style>
  <w:style w:type="paragraph" w:styleId="Footer">
    <w:name w:val="footer"/>
    <w:basedOn w:val="Normal"/>
    <w:link w:val="FooterChar"/>
    <w:unhideWhenUsed/>
    <w:rsid w:val="007E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0"/>
  </w:style>
  <w:style w:type="paragraph" w:styleId="ListParagraph">
    <w:name w:val="List Paragraph"/>
    <w:basedOn w:val="Normal"/>
    <w:uiPriority w:val="34"/>
    <w:qFormat/>
    <w:rsid w:val="006B1112"/>
    <w:pPr>
      <w:ind w:left="720"/>
      <w:contextualSpacing/>
    </w:pPr>
  </w:style>
  <w:style w:type="character" w:styleId="Hyperlink">
    <w:name w:val="Hyperlink"/>
    <w:uiPriority w:val="99"/>
    <w:unhideWhenUsed/>
    <w:rsid w:val="00033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2827">
      <w:bodyDiv w:val="1"/>
      <w:marLeft w:val="0"/>
      <w:marRight w:val="0"/>
      <w:marTop w:val="0"/>
      <w:marBottom w:val="0"/>
      <w:divBdr>
        <w:top w:val="none" w:sz="0" w:space="0" w:color="auto"/>
        <w:left w:val="none" w:sz="0" w:space="0" w:color="auto"/>
        <w:bottom w:val="none" w:sz="0" w:space="0" w:color="auto"/>
        <w:right w:val="none" w:sz="0" w:space="0" w:color="auto"/>
      </w:divBdr>
    </w:div>
    <w:div w:id="6845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28D2-6942-478B-9D2A-60F91F6C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«School_Name» Site Council</vt:lpstr>
    </vt:vector>
  </TitlesOfParts>
  <Company>Tucson Unified School District</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«School_Name» Site Council</dc:title>
  <dc:creator>030354</dc:creator>
  <cp:lastModifiedBy>Schmidt, Robert</cp:lastModifiedBy>
  <cp:revision>2</cp:revision>
  <cp:lastPrinted>2012-08-03T22:53:00Z</cp:lastPrinted>
  <dcterms:created xsi:type="dcterms:W3CDTF">2019-02-05T22:03:00Z</dcterms:created>
  <dcterms:modified xsi:type="dcterms:W3CDTF">2019-02-05T22:03:00Z</dcterms:modified>
</cp:coreProperties>
</file>